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2B981">
      <w:pPr>
        <w:jc w:val="center"/>
        <w:rPr>
          <w:rFonts w:hint="eastAsia" w:ascii="方正小标宋简体" w:hAnsi="方正小标宋简体" w:eastAsia="方正小标宋简体" w:cs="方正小标宋简体"/>
          <w:b/>
          <w:bCs/>
          <w:w w:val="90"/>
          <w:sz w:val="44"/>
          <w:szCs w:val="44"/>
        </w:rPr>
      </w:pPr>
      <w:r>
        <w:rPr>
          <w:rFonts w:hint="eastAsia" w:ascii="方正小标宋简体" w:hAnsi="方正小标宋简体" w:eastAsia="方正小标宋简体" w:cs="方正小标宋简体"/>
          <w:b/>
          <w:bCs/>
          <w:w w:val="90"/>
          <w:sz w:val="44"/>
          <w:szCs w:val="44"/>
        </w:rPr>
        <w:t>济南鲍德冶金石灰石有限公司</w:t>
      </w:r>
    </w:p>
    <w:p w14:paraId="77D80C53">
      <w:pPr>
        <w:widowControl/>
        <w:tabs>
          <w:tab w:val="left" w:leader="underscore" w:pos="5965"/>
        </w:tabs>
        <w:spacing w:line="240" w:lineRule="atLeast"/>
        <w:jc w:val="center"/>
        <w:rPr>
          <w:rFonts w:ascii="方正小标宋简体" w:eastAsia="方正小标宋简体"/>
          <w:b/>
          <w:bCs/>
          <w:spacing w:val="-20"/>
          <w:sz w:val="48"/>
          <w:szCs w:val="48"/>
        </w:rPr>
      </w:pPr>
      <w:bookmarkStart w:id="0" w:name="_Hlk206491617"/>
      <w:r>
        <w:rPr>
          <w:rFonts w:hint="eastAsia" w:ascii="方正小标宋简体" w:eastAsia="方正小标宋简体"/>
          <w:b/>
          <w:bCs/>
          <w:sz w:val="44"/>
          <w:szCs w:val="44"/>
        </w:rPr>
        <w:t>产品结构调整质量提升技术创新项目安全设施“三同时”技术服务项目</w:t>
      </w:r>
    </w:p>
    <w:bookmarkEnd w:id="0"/>
    <w:p w14:paraId="00F3613F">
      <w:pPr>
        <w:spacing w:before="468" w:beforeLines="150" w:after="468" w:afterLines="150"/>
        <w:ind w:firstLine="2553" w:firstLineChars="7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（谈判编号：</w:t>
      </w:r>
      <w:r>
        <w:rPr>
          <w:rFonts w:hint="eastAsia" w:ascii="仿宋_GB2312" w:hAnsi="仿宋_GB2312" w:eastAsia="仿宋_GB2312" w:cs="仿宋_GB2312"/>
          <w:sz w:val="32"/>
          <w:szCs w:val="32"/>
          <w:lang w:val="en-US" w:eastAsia="zh-CN"/>
        </w:rPr>
        <w:t>1253250916001</w:t>
      </w:r>
      <w:r>
        <w:rPr>
          <w:rFonts w:hint="eastAsia" w:ascii="仿宋_GB2312" w:hAnsi="仿宋_GB2312" w:eastAsia="仿宋_GB2312" w:cs="仿宋_GB2312"/>
          <w:sz w:val="32"/>
          <w:szCs w:val="32"/>
        </w:rPr>
        <w:t xml:space="preserve"> ）</w:t>
      </w:r>
    </w:p>
    <w:p w14:paraId="3F06728C">
      <w:pPr>
        <w:spacing w:before="468" w:beforeLines="150" w:after="468" w:afterLines="150"/>
        <w:jc w:val="center"/>
        <w:rPr>
          <w:rFonts w:hint="eastAsia" w:ascii="宋体" w:hAnsi="宋体"/>
          <w:b/>
          <w:sz w:val="52"/>
          <w:szCs w:val="52"/>
        </w:rPr>
      </w:pPr>
      <w:r>
        <w:rPr>
          <w:rFonts w:hint="eastAsia" w:ascii="方正小标宋简体" w:hAnsi="方正小标宋简体" w:eastAsia="方正小标宋简体" w:cs="方正小标宋简体"/>
          <w:b/>
          <w:bCs/>
          <w:w w:val="90"/>
          <w:sz w:val="52"/>
          <w:szCs w:val="52"/>
        </w:rPr>
        <w:t>竞争性谈判文件</w:t>
      </w:r>
    </w:p>
    <w:p w14:paraId="00B0CFFF">
      <w:pPr>
        <w:spacing w:line="360" w:lineRule="auto"/>
        <w:rPr>
          <w:rFonts w:ascii="宋体"/>
          <w:b/>
          <w:sz w:val="32"/>
          <w:szCs w:val="32"/>
        </w:rPr>
      </w:pPr>
    </w:p>
    <w:p w14:paraId="4FDFAB05">
      <w:pPr>
        <w:spacing w:line="360" w:lineRule="auto"/>
        <w:rPr>
          <w:rFonts w:ascii="宋体"/>
          <w:b/>
          <w:sz w:val="32"/>
          <w:szCs w:val="32"/>
        </w:rPr>
      </w:pPr>
    </w:p>
    <w:p w14:paraId="152D5221">
      <w:pPr>
        <w:pStyle w:val="2"/>
        <w:rPr>
          <w:b/>
          <w:sz w:val="32"/>
          <w:szCs w:val="32"/>
        </w:rPr>
      </w:pPr>
    </w:p>
    <w:p w14:paraId="7E3EE241">
      <w:pPr>
        <w:pStyle w:val="2"/>
        <w:rPr>
          <w:b/>
          <w:sz w:val="32"/>
          <w:szCs w:val="32"/>
        </w:rPr>
      </w:pPr>
    </w:p>
    <w:p w14:paraId="4E74A097">
      <w:pPr>
        <w:pStyle w:val="2"/>
        <w:rPr>
          <w:b/>
          <w:sz w:val="32"/>
          <w:szCs w:val="32"/>
        </w:rPr>
      </w:pPr>
    </w:p>
    <w:p w14:paraId="36218743">
      <w:pPr>
        <w:pStyle w:val="2"/>
        <w:rPr>
          <w:b/>
          <w:sz w:val="32"/>
          <w:szCs w:val="32"/>
        </w:rPr>
      </w:pPr>
    </w:p>
    <w:p w14:paraId="0F234F8D">
      <w:pPr>
        <w:spacing w:line="360" w:lineRule="auto"/>
        <w:rPr>
          <w:rFonts w:ascii="宋体"/>
          <w:b/>
          <w:sz w:val="32"/>
          <w:szCs w:val="32"/>
        </w:rPr>
      </w:pPr>
    </w:p>
    <w:p w14:paraId="72FAF55B">
      <w:pPr>
        <w:pStyle w:val="16"/>
        <w:spacing w:line="600" w:lineRule="auto"/>
        <w:jc w:val="center"/>
        <w:rPr>
          <w:rFonts w:hint="eastAsia" w:ascii="仿宋_GB2312" w:hAnsi="仿宋_GB2312" w:eastAsia="仿宋_GB2312" w:cs="仿宋_GB2312"/>
          <w:b/>
          <w:spacing w:val="28"/>
          <w:sz w:val="32"/>
          <w:szCs w:val="32"/>
        </w:rPr>
      </w:pPr>
      <w:r>
        <w:rPr>
          <w:rFonts w:hint="eastAsia" w:ascii="仿宋_GB2312" w:hAnsi="仿宋_GB2312" w:eastAsia="仿宋_GB2312" w:cs="仿宋_GB2312"/>
          <w:b/>
          <w:sz w:val="32"/>
          <w:szCs w:val="32"/>
        </w:rPr>
        <w:t>招标人：济南鲍德冶金石灰石有限公司</w:t>
      </w:r>
    </w:p>
    <w:p w14:paraId="5964B000">
      <w:pPr>
        <w:pStyle w:val="16"/>
        <w:spacing w:line="600" w:lineRule="auto"/>
        <w:jc w:val="center"/>
        <w:rPr>
          <w:rFonts w:hint="eastAsia" w:ascii="仿宋_GB2312" w:hAnsi="仿宋_GB2312" w:eastAsia="仿宋_GB2312" w:cs="仿宋_GB2312"/>
          <w:b/>
          <w:spacing w:val="28"/>
          <w:sz w:val="32"/>
          <w:szCs w:val="32"/>
        </w:rPr>
        <w:sectPr>
          <w:footerReference r:id="rId3" w:type="default"/>
          <w:pgSz w:w="11906" w:h="16838"/>
          <w:pgMar w:top="1418" w:right="1135" w:bottom="1418" w:left="1135" w:header="851" w:footer="992" w:gutter="0"/>
          <w:pgNumType w:start="1"/>
          <w:cols w:space="720" w:num="1"/>
          <w:docGrid w:type="lines" w:linePitch="312" w:charSpace="0"/>
        </w:sectPr>
      </w:pPr>
      <w:r>
        <w:rPr>
          <w:rFonts w:hint="eastAsia" w:ascii="仿宋_GB2312" w:hAnsi="仿宋_GB2312" w:eastAsia="仿宋_GB2312" w:cs="仿宋_GB2312"/>
          <w:b/>
          <w:spacing w:val="28"/>
          <w:sz w:val="32"/>
          <w:szCs w:val="32"/>
        </w:rPr>
        <w:t>2025年</w:t>
      </w:r>
      <w:r>
        <w:rPr>
          <w:rFonts w:hint="eastAsia" w:ascii="仿宋_GB2312" w:hAnsi="仿宋_GB2312" w:eastAsia="仿宋_GB2312" w:cs="仿宋_GB2312"/>
          <w:b/>
          <w:spacing w:val="28"/>
          <w:sz w:val="32"/>
          <w:szCs w:val="32"/>
          <w:lang w:val="en-US" w:eastAsia="zh-CN"/>
        </w:rPr>
        <w:t>9</w:t>
      </w:r>
      <w:r>
        <w:rPr>
          <w:rFonts w:hint="eastAsia" w:ascii="仿宋_GB2312" w:hAnsi="仿宋_GB2312" w:eastAsia="仿宋_GB2312" w:cs="仿宋_GB2312"/>
          <w:b/>
          <w:spacing w:val="28"/>
          <w:sz w:val="32"/>
          <w:szCs w:val="32"/>
        </w:rPr>
        <w:t>月</w:t>
      </w:r>
    </w:p>
    <w:p w14:paraId="1C38395F">
      <w:pPr>
        <w:pStyle w:val="17"/>
        <w:rPr>
          <w:rFonts w:hint="eastAsia" w:ascii="方正小标宋简体" w:hAnsi="方正小标宋简体" w:eastAsia="方正小标宋简体" w:cs="方正小标宋简体"/>
          <w:sz w:val="44"/>
          <w:szCs w:val="44"/>
        </w:rPr>
      </w:pPr>
      <w:bookmarkStart w:id="1" w:name="_Toc23055"/>
      <w:bookmarkStart w:id="2" w:name="_Toc521503245"/>
      <w:bookmarkStart w:id="3" w:name="_Toc446434284"/>
      <w:bookmarkStart w:id="4" w:name="_Toc521503246"/>
      <w:bookmarkStart w:id="5" w:name="_Toc417245047"/>
      <w:bookmarkStart w:id="6" w:name="_Toc15930"/>
      <w:bookmarkStart w:id="7" w:name="_Toc446434285"/>
      <w:bookmarkStart w:id="8" w:name="_Toc312072224"/>
      <w:bookmarkStart w:id="9" w:name="FrdBid_6_1"/>
      <w:r>
        <w:rPr>
          <w:rFonts w:hint="eastAsia" w:ascii="方正小标宋简体" w:hAnsi="方正小标宋简体" w:eastAsia="方正小标宋简体" w:cs="方正小标宋简体"/>
          <w:sz w:val="44"/>
          <w:szCs w:val="44"/>
        </w:rPr>
        <w:t>目录</w:t>
      </w:r>
    </w:p>
    <w:p w14:paraId="23ECBFBD">
      <w:pPr>
        <w:pStyle w:val="17"/>
        <w:rPr>
          <w:rFonts w:hint="eastAsia" w:ascii="仿宋_GB2312" w:hAnsi="仿宋_GB2312" w:eastAsia="仿宋_GB2312" w:cs="仿宋_GB2312"/>
        </w:rPr>
      </w:pPr>
    </w:p>
    <w:p w14:paraId="04724E00">
      <w:pPr>
        <w:pStyle w:val="17"/>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竞争性谈判公告</w:t>
      </w:r>
    </w:p>
    <w:p w14:paraId="79934927">
      <w:pPr>
        <w:pStyle w:val="17"/>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投标人须知</w:t>
      </w:r>
    </w:p>
    <w:p w14:paraId="56459A18">
      <w:pPr>
        <w:pStyle w:val="17"/>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评标办法</w:t>
      </w:r>
    </w:p>
    <w:p w14:paraId="1B636182">
      <w:pPr>
        <w:pStyle w:val="17"/>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合同条款及格式</w:t>
      </w:r>
    </w:p>
    <w:p w14:paraId="784D6C7B">
      <w:pPr>
        <w:pStyle w:val="17"/>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投标文件格式及内容</w:t>
      </w:r>
    </w:p>
    <w:p w14:paraId="61E1E2EB">
      <w:pPr>
        <w:pStyle w:val="17"/>
        <w:jc w:val="left"/>
        <w:rPr>
          <w:rFonts w:hint="eastAsia" w:ascii="仿宋_GB2312" w:hAnsi="仿宋_GB2312" w:eastAsia="仿宋_GB2312" w:cs="仿宋_GB2312"/>
        </w:rPr>
      </w:pPr>
    </w:p>
    <w:p w14:paraId="3F7D374F">
      <w:pPr>
        <w:pStyle w:val="17"/>
        <w:rPr>
          <w:rFonts w:hint="eastAsia" w:ascii="仿宋_GB2312" w:hAnsi="仿宋_GB2312" w:eastAsia="仿宋_GB2312" w:cs="仿宋_GB2312"/>
        </w:rPr>
      </w:pPr>
    </w:p>
    <w:p w14:paraId="59DAD84C">
      <w:pPr>
        <w:pStyle w:val="17"/>
        <w:rPr>
          <w:rFonts w:hint="eastAsia" w:ascii="仿宋_GB2312" w:hAnsi="仿宋_GB2312" w:eastAsia="仿宋_GB2312" w:cs="仿宋_GB2312"/>
        </w:rPr>
      </w:pPr>
    </w:p>
    <w:p w14:paraId="0AFB98EE">
      <w:pPr>
        <w:pStyle w:val="17"/>
        <w:rPr>
          <w:rFonts w:hint="eastAsia" w:ascii="黑体" w:hAnsi="黑体" w:eastAsia="黑体" w:cs="仿宋_GB2312"/>
        </w:rPr>
      </w:pPr>
    </w:p>
    <w:p w14:paraId="1BC7D44F">
      <w:pPr>
        <w:pStyle w:val="17"/>
        <w:rPr>
          <w:rFonts w:hint="eastAsia" w:ascii="黑体" w:hAnsi="黑体" w:eastAsia="黑体" w:cs="仿宋_GB2312"/>
        </w:rPr>
      </w:pPr>
    </w:p>
    <w:p w14:paraId="294454D1">
      <w:pPr>
        <w:pStyle w:val="17"/>
        <w:rPr>
          <w:rFonts w:hint="eastAsia" w:ascii="黑体" w:hAnsi="黑体" w:eastAsia="黑体" w:cs="仿宋_GB2312"/>
        </w:rPr>
      </w:pPr>
    </w:p>
    <w:p w14:paraId="6A47DF3B">
      <w:pPr>
        <w:pStyle w:val="17"/>
        <w:rPr>
          <w:rFonts w:hint="eastAsia" w:ascii="黑体" w:hAnsi="黑体" w:eastAsia="黑体" w:cs="仿宋_GB2312"/>
        </w:rPr>
      </w:pPr>
    </w:p>
    <w:p w14:paraId="417F25D3">
      <w:pPr>
        <w:pStyle w:val="17"/>
        <w:rPr>
          <w:rFonts w:hint="eastAsia" w:ascii="黑体" w:hAnsi="黑体" w:eastAsia="黑体" w:cs="仿宋_GB2312"/>
        </w:rPr>
      </w:pPr>
    </w:p>
    <w:p w14:paraId="5F9E55DE">
      <w:pPr>
        <w:pStyle w:val="17"/>
        <w:rPr>
          <w:rFonts w:hint="eastAsia" w:ascii="黑体" w:hAnsi="黑体" w:eastAsia="黑体" w:cs="仿宋_GB2312"/>
        </w:rPr>
      </w:pPr>
    </w:p>
    <w:p w14:paraId="7D6C2B96">
      <w:pPr>
        <w:pStyle w:val="17"/>
        <w:rPr>
          <w:rFonts w:hint="eastAsia" w:ascii="黑体" w:hAnsi="黑体" w:eastAsia="黑体" w:cs="仿宋_GB2312"/>
        </w:rPr>
      </w:pPr>
    </w:p>
    <w:p w14:paraId="2D1F9735">
      <w:pPr>
        <w:pStyle w:val="17"/>
        <w:rPr>
          <w:rFonts w:hint="eastAsia" w:ascii="黑体" w:hAnsi="黑体" w:eastAsia="黑体" w:cs="仿宋_GB2312"/>
        </w:rPr>
      </w:pPr>
    </w:p>
    <w:p w14:paraId="53A257C1">
      <w:pPr>
        <w:pStyle w:val="17"/>
        <w:rPr>
          <w:rFonts w:hint="eastAsia" w:ascii="黑体" w:hAnsi="黑体" w:eastAsia="黑体" w:cs="仿宋_GB2312"/>
        </w:rPr>
      </w:pPr>
    </w:p>
    <w:p w14:paraId="5297E2B4">
      <w:pPr>
        <w:pStyle w:val="17"/>
        <w:rPr>
          <w:rFonts w:hint="eastAsia" w:ascii="黑体" w:hAnsi="黑体" w:eastAsia="黑体" w:cs="仿宋_GB2312"/>
        </w:rPr>
      </w:pPr>
    </w:p>
    <w:p w14:paraId="6945088F">
      <w:pPr>
        <w:pStyle w:val="17"/>
        <w:rPr>
          <w:rFonts w:hint="eastAsia" w:ascii="黑体" w:hAnsi="黑体" w:eastAsia="黑体" w:cs="仿宋_GB2312"/>
        </w:rPr>
      </w:pPr>
    </w:p>
    <w:p w14:paraId="01B82E40">
      <w:pPr>
        <w:pStyle w:val="17"/>
        <w:rPr>
          <w:rFonts w:hint="eastAsia" w:ascii="黑体" w:hAnsi="黑体" w:eastAsia="黑体" w:cs="仿宋_GB2312"/>
        </w:rPr>
      </w:pPr>
    </w:p>
    <w:p w14:paraId="6C1B9D8D">
      <w:pPr>
        <w:pStyle w:val="17"/>
        <w:rPr>
          <w:rFonts w:hint="eastAsia" w:ascii="黑体" w:hAnsi="黑体" w:eastAsia="黑体" w:cs="仿宋_GB2312"/>
        </w:rPr>
      </w:pPr>
    </w:p>
    <w:p w14:paraId="33BEFD8D">
      <w:pPr>
        <w:pStyle w:val="17"/>
        <w:rPr>
          <w:rFonts w:hint="eastAsia" w:ascii="黑体" w:hAnsi="黑体" w:eastAsia="黑体" w:cs="仿宋_GB2312"/>
        </w:rPr>
      </w:pPr>
    </w:p>
    <w:p w14:paraId="242FC8D6">
      <w:pPr>
        <w:pStyle w:val="17"/>
        <w:rPr>
          <w:rFonts w:hint="eastAsia" w:ascii="黑体" w:hAnsi="黑体" w:eastAsia="黑体" w:cs="仿宋_GB2312"/>
        </w:rPr>
      </w:pPr>
    </w:p>
    <w:p w14:paraId="6DF28CC4">
      <w:pPr>
        <w:pStyle w:val="17"/>
        <w:jc w:val="center"/>
        <w:rPr>
          <w:rFonts w:hint="eastAsia" w:ascii="黑体" w:hAnsi="黑体" w:eastAsia="黑体" w:cs="仿宋_GB2312"/>
        </w:rPr>
      </w:pPr>
      <w:r>
        <w:rPr>
          <w:rFonts w:hint="eastAsia" w:ascii="黑体" w:hAnsi="黑体" w:eastAsia="黑体" w:cs="仿宋_GB2312"/>
        </w:rPr>
        <w:t>第一章 竞争性谈判公告</w:t>
      </w:r>
      <w:bookmarkEnd w:id="1"/>
    </w:p>
    <w:p w14:paraId="3C184815">
      <w:pPr>
        <w:spacing w:line="360" w:lineRule="auto"/>
        <w:ind w:firstLine="562" w:firstLineChars="200"/>
        <w:jc w:val="left"/>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一、竞争性谈判编号：</w:t>
      </w:r>
      <w:r>
        <w:rPr>
          <w:rFonts w:hint="eastAsia" w:ascii="仿宋_GB2312" w:hAnsi="仿宋_GB2312" w:eastAsia="仿宋_GB2312" w:cs="仿宋_GB2312"/>
          <w:b/>
          <w:sz w:val="28"/>
          <w:szCs w:val="28"/>
          <w:lang w:val="en-US" w:eastAsia="zh-CN"/>
        </w:rPr>
        <w:t>1253250916001</w:t>
      </w:r>
      <w:bookmarkStart w:id="353" w:name="_GoBack"/>
      <w:bookmarkEnd w:id="353"/>
    </w:p>
    <w:p w14:paraId="7D47DECB">
      <w:pPr>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二、竞争性谈判名称：</w:t>
      </w:r>
      <w:r>
        <w:rPr>
          <w:rFonts w:hint="eastAsia" w:ascii="仿宋_GB2312" w:hAnsi="仿宋_GB2312" w:eastAsia="仿宋_GB2312" w:cs="仿宋_GB2312"/>
          <w:bCs/>
          <w:sz w:val="28"/>
          <w:szCs w:val="28"/>
        </w:rPr>
        <w:t>产品结构调整质量提升技术创新项目安全设施“三同时”技术服务项目</w:t>
      </w:r>
    </w:p>
    <w:p w14:paraId="1F997F88">
      <w:pPr>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三、项目地点</w:t>
      </w:r>
      <w:r>
        <w:rPr>
          <w:rFonts w:hint="eastAsia" w:ascii="仿宋_GB2312" w:hAnsi="仿宋_GB2312" w:eastAsia="仿宋_GB2312" w:cs="仿宋_GB2312"/>
          <w:bCs/>
          <w:sz w:val="28"/>
          <w:szCs w:val="28"/>
        </w:rPr>
        <w:t>：济南市章丘区埠村街道办事处翟家庄村南</w:t>
      </w:r>
    </w:p>
    <w:p w14:paraId="15666FF7">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四、招标内容</w:t>
      </w:r>
    </w:p>
    <w:p w14:paraId="279FF3A9">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济南鲍德冶金石灰石有限公司对破碎加工产线开展产品结构调整质量提升技术创新项目，通过优化筛分工艺，增加皮带机，调整产品结构，加大部分带式输送机输送功率，提升产能，改进部分破碎和筛分工艺等措施，生产更加适配市场的的产品，稳定产品质量，提高产品附加值，进一步发挥熔剂用石灰石资源价值。</w:t>
      </w:r>
    </w:p>
    <w:p w14:paraId="6EE88680">
      <w:pPr>
        <w:pStyle w:val="11"/>
        <w:spacing w:before="0" w:beforeAutospacing="0" w:after="0" w:afterAutospacing="0"/>
        <w:ind w:left="562"/>
        <w:jc w:val="both"/>
        <w:rPr>
          <w:rFonts w:hint="eastAsia" w:ascii="楷体_GB2312" w:hAnsi="黑体" w:eastAsia="楷体_GB2312" w:cs="黑体"/>
          <w:b/>
          <w:kern w:val="2"/>
          <w:sz w:val="28"/>
          <w:szCs w:val="28"/>
        </w:rPr>
      </w:pPr>
      <w:r>
        <w:rPr>
          <w:rFonts w:hint="eastAsia" w:ascii="楷体_GB2312" w:hAnsi="黑体" w:eastAsia="楷体_GB2312" w:cs="黑体"/>
          <w:b/>
          <w:kern w:val="2"/>
          <w:sz w:val="28"/>
          <w:szCs w:val="28"/>
        </w:rPr>
        <w:t>（一）服务范围</w:t>
      </w:r>
    </w:p>
    <w:p w14:paraId="1088EDDA">
      <w:pPr>
        <w:pStyle w:val="11"/>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1.完成项目的《安全生产条件与设施综合分析报告》、《安全设施设计》、《安全验收评价》等文件的编制工作，并组织相关专家论证且顺利通过安全条件审查、安全设施设计审查，出具相应书面报告。</w:t>
      </w:r>
    </w:p>
    <w:p w14:paraId="550051B3">
      <w:pPr>
        <w:pStyle w:val="11"/>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2.完成项目安全设施竣工验收手续。</w:t>
      </w:r>
    </w:p>
    <w:p w14:paraId="0193092F">
      <w:pPr>
        <w:pStyle w:val="11"/>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3.书面报告必须符合现行国家和地方相关法律、法规、规定和规范等。</w:t>
      </w:r>
    </w:p>
    <w:p w14:paraId="2CCCCA8C">
      <w:pPr>
        <w:pStyle w:val="11"/>
        <w:spacing w:before="0" w:beforeAutospacing="0" w:after="0" w:afterAutospacing="0"/>
        <w:ind w:firstLine="562" w:firstLineChars="200"/>
        <w:jc w:val="both"/>
        <w:rPr>
          <w:rFonts w:hint="eastAsia" w:ascii="楷体_GB2312" w:hAnsi="黑体" w:eastAsia="楷体_GB2312" w:cs="黑体"/>
          <w:b/>
          <w:kern w:val="2"/>
          <w:sz w:val="28"/>
          <w:szCs w:val="28"/>
        </w:rPr>
      </w:pPr>
      <w:r>
        <w:rPr>
          <w:rFonts w:hint="eastAsia" w:ascii="楷体_GB2312" w:hAnsi="黑体" w:eastAsia="楷体_GB2312" w:cs="黑体"/>
          <w:b/>
          <w:kern w:val="2"/>
          <w:sz w:val="28"/>
          <w:szCs w:val="28"/>
        </w:rPr>
        <w:t>（二）合同履行期限</w:t>
      </w:r>
    </w:p>
    <w:p w14:paraId="12008134">
      <w:pPr>
        <w:pStyle w:val="11"/>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1.自签订合同起30日历天内，完成《安全生产条件与设施综合分析报告》及相关工作，项目开工建设前通过安全预评价；</w:t>
      </w:r>
    </w:p>
    <w:p w14:paraId="0A463C8D">
      <w:pPr>
        <w:pStyle w:val="11"/>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2.项目设备进场前，完成《安全设施设计》及相关工作（该项工作可以专业分包给具有相应设计资质的单位）；</w:t>
      </w:r>
    </w:p>
    <w:p w14:paraId="6A73D860">
      <w:pPr>
        <w:pStyle w:val="11"/>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3.项目投入运营后30日历天内，完成《安全验收评价》及相关工作；</w:t>
      </w:r>
    </w:p>
    <w:p w14:paraId="6EA47A02">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五、投标资格要求</w:t>
      </w:r>
    </w:p>
    <w:p w14:paraId="3C02B39D">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1.投标人必须具有有效营业执照和独立法人资格,有供应能力的国内企业或在国内注册的外国独资或中外合资、合作企业，注册资金300万元以上，投标人应遵守有关的中国法律和规章条例。</w:t>
      </w:r>
    </w:p>
    <w:p w14:paraId="7B47EF82">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2.投标人应至少取得《安全评价机构资质证书》乙级资质。</w:t>
      </w:r>
    </w:p>
    <w:p w14:paraId="41864A82">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3.投标方委托的本项目技术负责人需具备高级职称及5年以上相关经验，安全评价人员需持有注册安全工程师或安全评价师资格证书。</w:t>
      </w:r>
    </w:p>
    <w:p w14:paraId="5F70FA2D">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4.投标方委托的本项目技术负责人及安全评价人员须为本单位正式员工。</w:t>
      </w:r>
    </w:p>
    <w:p w14:paraId="12DAA28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5.投标人应具备良好的资金实力和财务状况，经营状况良好，没有处于被责令停业或破产状态，且资产未被重组、接管或冻结。</w:t>
      </w:r>
    </w:p>
    <w:p w14:paraId="7AE375E6">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6.投标人在投标时须单独提供项目实施团队完整名单和成员简历，并保证在项目实施期间不得随意变更实施团队成员（增加成员除外），提供书面承诺函。</w:t>
      </w:r>
    </w:p>
    <w:p w14:paraId="7891C5DC">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投标人具有良好的银行资信和商业信誉，提供开标前六个月内银行开具的资信证明；没有在“国家企业信用信息公示系统”网站或各级信用信息共享平台被列为失信企业名单或经营异常名录，提供信用中国网站信用记录截屏。</w:t>
      </w:r>
    </w:p>
    <w:p w14:paraId="3298039B">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8.单位负责人为同一人或者存在控股、管理关系的不同单位，或同一母公司的子公司，不能同时参加投标。</w:t>
      </w:r>
    </w:p>
    <w:p w14:paraId="2BDE6125">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9.投标人及其法定代表人自投标截止日起向前24个月内无行贿犯罪记录。</w:t>
      </w:r>
    </w:p>
    <w:p w14:paraId="5F4D27A4">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10.业绩要求:投标人近3年（以合同签订时间为准）开展安全评价服务工作且通过安全设计验收不低于2项。</w:t>
      </w:r>
    </w:p>
    <w:p w14:paraId="3E9351B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11.不接受联合体投标。。</w:t>
      </w:r>
    </w:p>
    <w:p w14:paraId="66551E70">
      <w:pPr>
        <w:spacing w:line="360" w:lineRule="auto"/>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sz w:val="28"/>
          <w:szCs w:val="28"/>
        </w:rPr>
        <w:t>六、公告和报名</w:t>
      </w:r>
    </w:p>
    <w:p w14:paraId="4F3D51BF">
      <w:pPr>
        <w:spacing w:line="360" w:lineRule="auto"/>
        <w:ind w:firstLine="560" w:firstLineChars="20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1、报名方式：通过登录济钢集团阳光购销平台网上</w:t>
      </w:r>
      <w:r>
        <w:rPr>
          <w:rFonts w:hint="eastAsia" w:ascii="仿宋_GB2312" w:hAnsi="仿宋_GB2312" w:eastAsia="仿宋_GB2312" w:cs="仿宋_GB2312"/>
          <w:bCs/>
          <w:sz w:val="28"/>
          <w:szCs w:val="28"/>
          <w:lang w:val="en-US" w:eastAsia="zh-CN"/>
        </w:rPr>
        <w:t>报名</w:t>
      </w:r>
      <w:r>
        <w:rPr>
          <w:rFonts w:hint="eastAsia" w:ascii="仿宋_GB2312" w:hAnsi="仿宋_GB2312" w:eastAsia="仿宋_GB2312" w:cs="仿宋_GB2312"/>
          <w:bCs/>
          <w:sz w:val="28"/>
          <w:szCs w:val="28"/>
        </w:rPr>
        <w:t>bidding.jigang.com.cn。</w:t>
      </w:r>
    </w:p>
    <w:p w14:paraId="32CD2EDA">
      <w:pPr>
        <w:spacing w:line="360" w:lineRule="auto"/>
        <w:ind w:firstLine="562"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2、公告和报名时间：2025年</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月</w:t>
      </w:r>
      <w:r>
        <w:rPr>
          <w:rFonts w:hint="eastAsia" w:ascii="仿宋_GB2312" w:hAnsi="仿宋_GB2312" w:eastAsia="仿宋_GB2312" w:cs="仿宋_GB2312"/>
          <w:b/>
          <w:bCs w:val="0"/>
          <w:sz w:val="28"/>
          <w:szCs w:val="28"/>
          <w:lang w:val="en-US" w:eastAsia="zh-CN"/>
        </w:rPr>
        <w:t>16</w:t>
      </w:r>
      <w:r>
        <w:rPr>
          <w:rFonts w:hint="eastAsia" w:ascii="仿宋_GB2312" w:hAnsi="仿宋_GB2312" w:eastAsia="仿宋_GB2312" w:cs="仿宋_GB2312"/>
          <w:b/>
          <w:bCs w:val="0"/>
          <w:sz w:val="28"/>
          <w:szCs w:val="28"/>
        </w:rPr>
        <w:t>日～2025年</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月</w:t>
      </w:r>
      <w:r>
        <w:rPr>
          <w:rFonts w:hint="eastAsia" w:ascii="仿宋_GB2312" w:hAnsi="仿宋_GB2312" w:eastAsia="仿宋_GB2312" w:cs="仿宋_GB2312"/>
          <w:b/>
          <w:bCs w:val="0"/>
          <w:sz w:val="28"/>
          <w:szCs w:val="28"/>
          <w:lang w:val="en-US" w:eastAsia="zh-CN"/>
        </w:rPr>
        <w:t>18</w:t>
      </w:r>
      <w:r>
        <w:rPr>
          <w:rFonts w:hint="eastAsia" w:ascii="仿宋_GB2312" w:hAnsi="仿宋_GB2312" w:eastAsia="仿宋_GB2312" w:cs="仿宋_GB2312"/>
          <w:b/>
          <w:bCs w:val="0"/>
          <w:sz w:val="28"/>
          <w:szCs w:val="28"/>
        </w:rPr>
        <w:t>日（北京时间）。</w:t>
      </w:r>
    </w:p>
    <w:p w14:paraId="0AA26D7F">
      <w:pPr>
        <w:pStyle w:val="2"/>
        <w:ind w:firstLine="562" w:firstLineChars="200"/>
        <w:rPr>
          <w:rFonts w:hint="default" w:eastAsia="仿宋_GB2312"/>
          <w:lang w:val="en-US" w:eastAsia="zh-CN"/>
        </w:rPr>
      </w:pPr>
      <w:r>
        <w:rPr>
          <w:rFonts w:hint="eastAsia" w:ascii="仿宋_GB2312" w:hAnsi="仿宋_GB2312" w:eastAsia="仿宋_GB2312" w:cs="仿宋_GB2312"/>
          <w:b/>
          <w:bCs w:val="0"/>
          <w:sz w:val="28"/>
          <w:szCs w:val="28"/>
          <w:lang w:val="en-US" w:eastAsia="zh-CN"/>
        </w:rPr>
        <w:t>3.谈判时间：2025年9月19日上午9：30分（现场谈判）</w:t>
      </w:r>
    </w:p>
    <w:p w14:paraId="15C1E575">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七、招标文件获取</w:t>
      </w:r>
    </w:p>
    <w:p w14:paraId="6ECB6043">
      <w:pPr>
        <w:spacing w:line="360" w:lineRule="auto"/>
        <w:ind w:firstLine="560" w:firstLineChars="20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1、通过登录济钢集团阳光购销平台网上</w:t>
      </w:r>
      <w:r>
        <w:rPr>
          <w:rFonts w:hint="eastAsia" w:ascii="仿宋_GB2312" w:hAnsi="仿宋_GB2312" w:eastAsia="仿宋_GB2312" w:cs="仿宋_GB2312"/>
          <w:bCs/>
          <w:sz w:val="28"/>
          <w:szCs w:val="28"/>
          <w:lang w:val="zh-CN"/>
        </w:rPr>
        <w:t>获取电子版</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zh-CN"/>
        </w:rPr>
        <w:t>不提供纸质版，</w:t>
      </w:r>
      <w:r>
        <w:rPr>
          <w:rFonts w:hint="eastAsia" w:ascii="仿宋_GB2312" w:hAnsi="仿宋_GB2312" w:eastAsia="仿宋_GB2312" w:cs="仿宋_GB2312"/>
          <w:bCs/>
          <w:sz w:val="28"/>
          <w:szCs w:val="28"/>
        </w:rPr>
        <w:t>系统网址：bidding.jigang.com.cn。</w:t>
      </w:r>
    </w:p>
    <w:p w14:paraId="0CF10870">
      <w:pPr>
        <w:spacing w:line="360" w:lineRule="auto"/>
        <w:ind w:firstLine="560" w:firstLineChars="20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zh-CN"/>
        </w:rPr>
        <w:t>、售价：</w:t>
      </w:r>
      <w:r>
        <w:rPr>
          <w:rFonts w:hint="eastAsia" w:ascii="仿宋_GB2312" w:hAnsi="仿宋_GB2312" w:eastAsia="仿宋_GB2312" w:cs="仿宋_GB2312"/>
          <w:bCs/>
          <w:sz w:val="28"/>
          <w:szCs w:val="28"/>
        </w:rPr>
        <w:t>免费获取。</w:t>
      </w:r>
    </w:p>
    <w:p w14:paraId="4EE67EB3">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八、投标保证金</w:t>
      </w:r>
    </w:p>
    <w:p w14:paraId="475B0FAF">
      <w:pPr>
        <w:spacing w:line="360" w:lineRule="auto"/>
        <w:ind w:firstLine="560"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
          <w:bCs w:val="0"/>
          <w:sz w:val="28"/>
          <w:szCs w:val="28"/>
        </w:rPr>
        <w:t>投标保证金1000元（大写：壹仟元整/人民币）。</w:t>
      </w:r>
    </w:p>
    <w:p w14:paraId="3B55B30D">
      <w:pPr>
        <w:spacing w:line="360" w:lineRule="auto"/>
        <w:ind w:firstLine="562"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2、投标保证金最后缴纳日期：2025年</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 xml:space="preserve">月 </w:t>
      </w:r>
      <w:r>
        <w:rPr>
          <w:rFonts w:hint="eastAsia" w:ascii="仿宋_GB2312" w:hAnsi="仿宋_GB2312" w:eastAsia="仿宋_GB2312" w:cs="仿宋_GB2312"/>
          <w:b/>
          <w:bCs w:val="0"/>
          <w:sz w:val="28"/>
          <w:szCs w:val="28"/>
          <w:lang w:val="en-US" w:eastAsia="zh-CN"/>
        </w:rPr>
        <w:t>18</w:t>
      </w:r>
      <w:r>
        <w:rPr>
          <w:rFonts w:hint="eastAsia" w:ascii="仿宋_GB2312" w:hAnsi="仿宋_GB2312" w:eastAsia="仿宋_GB2312" w:cs="仿宋_GB2312"/>
          <w:b/>
          <w:bCs w:val="0"/>
          <w:sz w:val="28"/>
          <w:szCs w:val="28"/>
        </w:rPr>
        <w:t>日</w:t>
      </w:r>
      <w:r>
        <w:rPr>
          <w:rFonts w:ascii="仿宋_GB2312" w:hAnsi="仿宋_GB2312" w:eastAsia="仿宋_GB2312" w:cs="仿宋_GB2312"/>
          <w:b/>
          <w:bCs w:val="0"/>
          <w:sz w:val="28"/>
          <w:szCs w:val="28"/>
        </w:rPr>
        <w:t>17</w:t>
      </w:r>
      <w:r>
        <w:rPr>
          <w:rFonts w:hint="eastAsia" w:ascii="仿宋_GB2312" w:hAnsi="仿宋_GB2312" w:eastAsia="仿宋_GB2312" w:cs="仿宋_GB2312"/>
          <w:b/>
          <w:bCs w:val="0"/>
          <w:sz w:val="28"/>
          <w:szCs w:val="28"/>
        </w:rPr>
        <w:t>时</w:t>
      </w:r>
      <w:r>
        <w:rPr>
          <w:rFonts w:hint="eastAsia" w:ascii="仿宋_GB2312" w:hAnsi="仿宋_GB2312" w:eastAsia="仿宋_GB2312" w:cs="仿宋_GB2312"/>
          <w:b/>
          <w:bCs w:val="0"/>
          <w:sz w:val="28"/>
          <w:szCs w:val="28"/>
          <w:lang w:val="en-US" w:eastAsia="zh-CN"/>
        </w:rPr>
        <w:t>前</w:t>
      </w:r>
      <w:r>
        <w:rPr>
          <w:rFonts w:hint="eastAsia" w:ascii="仿宋_GB2312" w:hAnsi="仿宋_GB2312" w:eastAsia="仿宋_GB2312" w:cs="仿宋_GB2312"/>
          <w:b/>
          <w:bCs w:val="0"/>
          <w:sz w:val="28"/>
          <w:szCs w:val="28"/>
        </w:rPr>
        <w:t>（北京时间）。逾期缴纳的，招标人有权拒绝其投标。</w:t>
      </w:r>
    </w:p>
    <w:p w14:paraId="64909C6B">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3、投标保证金应从投标人银行基本账户内转出或汇出，为方便退还不出具收据。交款注明招标编号、项目简称及款项性质（投标保证金），并将交款回单留存查验。</w:t>
      </w:r>
    </w:p>
    <w:p w14:paraId="591EFE8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4、交纳投标保证金账户信息：</w:t>
      </w:r>
    </w:p>
    <w:p w14:paraId="7004178C">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单位名称：济南鲍德冶金石灰石有限公司</w:t>
      </w:r>
    </w:p>
    <w:p w14:paraId="3EF7B224">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开户行：农行章丘支行埠村分行</w:t>
      </w:r>
    </w:p>
    <w:p w14:paraId="2302C1BC">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账号：15-137301040002949</w:t>
      </w:r>
    </w:p>
    <w:p w14:paraId="465C6052">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5、在递交投标文件时，携带投标保证金交款回单原件及复印件，以备查验。</w:t>
      </w:r>
    </w:p>
    <w:p w14:paraId="44247801">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九、投标报价</w:t>
      </w:r>
    </w:p>
    <w:p w14:paraId="05987020">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1、报价方式：投标总价。</w:t>
      </w:r>
    </w:p>
    <w:p w14:paraId="5D4C1863">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2、报价币种：人民币。</w:t>
      </w:r>
    </w:p>
    <w:p w14:paraId="4B600378">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3、含6%专用增值税价格。</w:t>
      </w:r>
    </w:p>
    <w:p w14:paraId="260A07F0">
      <w:pPr>
        <w:spacing w:line="360" w:lineRule="auto"/>
        <w:ind w:firstLine="562" w:firstLineChars="200"/>
        <w:jc w:val="left"/>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rPr>
        <w:t>十、</w:t>
      </w:r>
      <w:r>
        <w:rPr>
          <w:rFonts w:hint="eastAsia" w:ascii="仿宋_GB2312" w:hAnsi="仿宋_GB2312" w:eastAsia="仿宋_GB2312" w:cs="仿宋_GB2312"/>
          <w:b/>
          <w:sz w:val="28"/>
          <w:szCs w:val="28"/>
          <w:lang w:val="zh-CN"/>
        </w:rPr>
        <w:t>投标文件的递交</w:t>
      </w:r>
    </w:p>
    <w:p w14:paraId="28B03E7A">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zh-CN"/>
        </w:rPr>
        <w:t>1、</w:t>
      </w:r>
      <w:r>
        <w:rPr>
          <w:rFonts w:hint="eastAsia" w:ascii="仿宋_GB2312" w:hAnsi="仿宋_GB2312" w:eastAsia="仿宋_GB2312" w:cs="仿宋_GB2312"/>
          <w:bCs/>
          <w:sz w:val="28"/>
          <w:szCs w:val="28"/>
        </w:rPr>
        <w:t>投标文件提交截止时间：2025年</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19</w:t>
      </w:r>
      <w:r>
        <w:rPr>
          <w:rFonts w:hint="eastAsia" w:ascii="仿宋_GB2312" w:hAnsi="仿宋_GB2312" w:eastAsia="仿宋_GB2312" w:cs="仿宋_GB2312"/>
          <w:bCs/>
          <w:sz w:val="28"/>
          <w:szCs w:val="28"/>
        </w:rPr>
        <w:t>日</w:t>
      </w:r>
      <w:r>
        <w:rPr>
          <w:rFonts w:hint="eastAsia" w:ascii="仿宋_GB2312" w:hAnsi="仿宋_GB2312" w:eastAsia="仿宋_GB2312" w:cs="仿宋_GB2312"/>
          <w:bCs/>
          <w:sz w:val="28"/>
          <w:szCs w:val="28"/>
          <w:lang w:val="en-US" w:eastAsia="zh-CN"/>
        </w:rPr>
        <w:t>上午9：30分</w:t>
      </w:r>
      <w:r>
        <w:rPr>
          <w:rFonts w:hint="eastAsia" w:ascii="仿宋_GB2312" w:hAnsi="仿宋_GB2312" w:eastAsia="仿宋_GB2312" w:cs="仿宋_GB2312"/>
          <w:bCs/>
          <w:sz w:val="28"/>
          <w:szCs w:val="28"/>
        </w:rPr>
        <w:t>（北京时间）。</w:t>
      </w:r>
    </w:p>
    <w:p w14:paraId="770F7E64">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谈判</w:t>
      </w:r>
      <w:r>
        <w:rPr>
          <w:rFonts w:hint="eastAsia" w:ascii="仿宋_GB2312" w:hAnsi="仿宋_GB2312" w:eastAsia="仿宋_GB2312" w:cs="仿宋_GB2312"/>
          <w:bCs/>
          <w:sz w:val="28"/>
          <w:szCs w:val="28"/>
        </w:rPr>
        <w:t>时间：2025年</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19</w:t>
      </w:r>
      <w:r>
        <w:rPr>
          <w:rFonts w:hint="eastAsia" w:ascii="仿宋_GB2312" w:hAnsi="仿宋_GB2312" w:eastAsia="仿宋_GB2312" w:cs="仿宋_GB2312"/>
          <w:bCs/>
          <w:sz w:val="28"/>
          <w:szCs w:val="28"/>
        </w:rPr>
        <w:t>日</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时</w:t>
      </w:r>
      <w:r>
        <w:rPr>
          <w:rFonts w:ascii="仿宋_GB2312" w:hAnsi="仿宋_GB2312" w:eastAsia="仿宋_GB2312" w:cs="仿宋_GB2312"/>
          <w:bCs/>
          <w:sz w:val="28"/>
          <w:szCs w:val="28"/>
        </w:rPr>
        <w:t>30</w:t>
      </w:r>
      <w:r>
        <w:rPr>
          <w:rFonts w:hint="eastAsia" w:ascii="仿宋_GB2312" w:hAnsi="仿宋_GB2312" w:eastAsia="仿宋_GB2312" w:cs="仿宋_GB2312"/>
          <w:bCs/>
          <w:sz w:val="28"/>
          <w:szCs w:val="28"/>
        </w:rPr>
        <w:t>分（北京时间）。</w:t>
      </w:r>
    </w:p>
    <w:p w14:paraId="51FCE05A">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val="zh-CN"/>
        </w:rPr>
        <w:t>、逾期送达的、未送达指定地点的或者不按照竞争性谈判文件要求密封的投标文件，招标人将予以拒收。</w:t>
      </w:r>
    </w:p>
    <w:p w14:paraId="5FA10C90">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十一、资格审查</w:t>
      </w:r>
    </w:p>
    <w:p w14:paraId="758ACD28">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资格后审，不接受联合体。</w:t>
      </w:r>
    </w:p>
    <w:p w14:paraId="141CA586">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十二、安全要求</w:t>
      </w:r>
    </w:p>
    <w:p w14:paraId="4E0A4430">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参加投标的人员在济钢集团有限公司的一切活动,必须遵守济钢集团有限公司的安全规定。需要现场踏勘时,必须遵守安全管理规定,服从现场人员指挥。</w:t>
      </w:r>
    </w:p>
    <w:p w14:paraId="0C929D78">
      <w:pPr>
        <w:pStyle w:val="2"/>
        <w:spacing w:line="360" w:lineRule="auto"/>
        <w:ind w:firstLine="562" w:firstLineChars="200"/>
        <w:rPr>
          <w:rFonts w:hint="eastAsia"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十三、公告中的内容和要求以最终的招标文件为准。</w:t>
      </w:r>
    </w:p>
    <w:p w14:paraId="719F9C80">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十四、联系方式 </w:t>
      </w:r>
    </w:p>
    <w:p w14:paraId="4FD8D7AD">
      <w:pPr>
        <w:pStyle w:val="2"/>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1、招标联系人：郑女士，联系电话：83719629  15098838165</w:t>
      </w:r>
    </w:p>
    <w:p w14:paraId="699B1CB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2、业务(技术)联系人：徐先生， 联系电话：83719988 18866888316</w:t>
      </w:r>
    </w:p>
    <w:p w14:paraId="1719ECEA">
      <w:pPr>
        <w:pStyle w:val="2"/>
        <w:spacing w:line="360" w:lineRule="auto"/>
        <w:rPr>
          <w:rFonts w:hint="eastAsia" w:ascii="仿宋_GB2312" w:hAnsi="仿宋_GB2312" w:eastAsia="仿宋_GB2312" w:cs="仿宋_GB2312"/>
          <w:bCs/>
          <w:color w:val="auto"/>
          <w:sz w:val="28"/>
          <w:szCs w:val="28"/>
          <w:highlight w:val="yellow"/>
        </w:rPr>
      </w:pPr>
    </w:p>
    <w:p w14:paraId="326FC296">
      <w:pPr>
        <w:spacing w:line="360" w:lineRule="auto"/>
        <w:jc w:val="righ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济南鲍德冶金石灰石有限公司</w:t>
      </w:r>
    </w:p>
    <w:p w14:paraId="52B7823D">
      <w:pPr>
        <w:spacing w:line="360" w:lineRule="auto"/>
        <w:ind w:firstLine="5320" w:firstLineChars="190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月</w:t>
      </w:r>
    </w:p>
    <w:p w14:paraId="34477ACD">
      <w:pPr>
        <w:spacing w:line="360" w:lineRule="auto"/>
        <w:ind w:firstLine="640" w:firstLineChars="200"/>
        <w:jc w:val="left"/>
        <w:rPr>
          <w:rFonts w:hint="default" w:ascii="仿宋_GB2312" w:hAnsi="仿宋_GB2312" w:eastAsia="仿宋_GB2312" w:cs="仿宋_GB2312"/>
          <w:bCs/>
          <w:sz w:val="32"/>
          <w:szCs w:val="32"/>
          <w:highlight w:val="yellow"/>
          <w:lang w:val="en-US" w:eastAsia="zh-CN"/>
        </w:rPr>
        <w:sectPr>
          <w:footerReference r:id="rId4" w:type="default"/>
          <w:pgSz w:w="11907" w:h="16840"/>
          <w:pgMar w:top="850" w:right="1134" w:bottom="850" w:left="1701" w:header="737" w:footer="737" w:gutter="0"/>
          <w:cols w:space="720" w:num="1"/>
          <w:docGrid w:type="lines" w:linePitch="312" w:charSpace="0"/>
        </w:sectPr>
      </w:pPr>
    </w:p>
    <w:bookmarkEnd w:id="2"/>
    <w:bookmarkEnd w:id="3"/>
    <w:p w14:paraId="0556D79B">
      <w:pPr>
        <w:pStyle w:val="17"/>
        <w:rPr>
          <w:rFonts w:hint="eastAsia" w:ascii="仿宋_GB2312" w:hAnsi="仿宋_GB2312" w:eastAsia="仿宋_GB2312" w:cs="仿宋_GB2312"/>
        </w:rPr>
      </w:pPr>
      <w:r>
        <w:rPr>
          <w:rFonts w:hint="eastAsia" w:ascii="仿宋_GB2312" w:hAnsi="仿宋_GB2312" w:eastAsia="仿宋_GB2312" w:cs="仿宋_GB2312"/>
        </w:rPr>
        <w:t>第二章  投标人须知</w:t>
      </w:r>
      <w:bookmarkEnd w:id="4"/>
      <w:bookmarkEnd w:id="5"/>
      <w:bookmarkEnd w:id="6"/>
      <w:bookmarkEnd w:id="7"/>
      <w:bookmarkEnd w:id="8"/>
    </w:p>
    <w:p w14:paraId="03712BDA">
      <w:pPr>
        <w:pStyle w:val="19"/>
        <w:rPr>
          <w:rFonts w:hint="eastAsia" w:ascii="仿宋_GB2312" w:hAnsi="仿宋_GB2312" w:eastAsia="仿宋_GB2312" w:cs="仿宋_GB2312"/>
          <w:bCs w:val="0"/>
          <w:sz w:val="32"/>
          <w:szCs w:val="32"/>
        </w:rPr>
      </w:pPr>
      <w:bookmarkStart w:id="10" w:name="_Toc521503247"/>
      <w:bookmarkStart w:id="11" w:name="_Toc312072225"/>
      <w:bookmarkStart w:id="12" w:name="_Toc446434286"/>
      <w:r>
        <w:rPr>
          <w:rStyle w:val="21"/>
          <w:rFonts w:hint="eastAsia" w:ascii="仿宋_GB2312" w:hAnsi="仿宋_GB2312" w:eastAsia="仿宋_GB2312" w:cs="仿宋_GB2312"/>
          <w:b/>
          <w:bCs w:val="0"/>
          <w:sz w:val="32"/>
          <w:szCs w:val="32"/>
        </w:rPr>
        <w:t>一、投标人须知前附表</w:t>
      </w:r>
      <w:bookmarkEnd w:id="10"/>
    </w:p>
    <w:tbl>
      <w:tblPr>
        <w:tblStyle w:val="1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60"/>
        <w:gridCol w:w="7138"/>
        <w:gridCol w:w="13"/>
      </w:tblGrid>
      <w:tr w14:paraId="389F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8" w:type="dxa"/>
            <w:vAlign w:val="center"/>
          </w:tcPr>
          <w:p w14:paraId="4F740CFD">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660" w:type="dxa"/>
            <w:vAlign w:val="center"/>
          </w:tcPr>
          <w:p w14:paraId="62E74E33">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条款名称</w:t>
            </w:r>
          </w:p>
        </w:tc>
        <w:tc>
          <w:tcPr>
            <w:tcW w:w="7151" w:type="dxa"/>
            <w:gridSpan w:val="2"/>
            <w:vAlign w:val="center"/>
          </w:tcPr>
          <w:p w14:paraId="5DA15352">
            <w:pPr>
              <w:spacing w:line="3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编列内容</w:t>
            </w:r>
          </w:p>
        </w:tc>
      </w:tr>
      <w:tr w14:paraId="63F4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43914DF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60" w:type="dxa"/>
            <w:vAlign w:val="center"/>
          </w:tcPr>
          <w:p w14:paraId="5E20D39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p>
        </w:tc>
        <w:tc>
          <w:tcPr>
            <w:tcW w:w="7151" w:type="dxa"/>
            <w:gridSpan w:val="2"/>
            <w:vAlign w:val="center"/>
          </w:tcPr>
          <w:p w14:paraId="564E5215">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济南鲍德冶金石灰石有限公司</w:t>
            </w:r>
          </w:p>
        </w:tc>
      </w:tr>
      <w:tr w14:paraId="0FFA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95811A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60" w:type="dxa"/>
            <w:vAlign w:val="center"/>
          </w:tcPr>
          <w:p w14:paraId="7CD63F6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151" w:type="dxa"/>
            <w:gridSpan w:val="2"/>
            <w:vAlign w:val="center"/>
          </w:tcPr>
          <w:p w14:paraId="1D63FD39">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产品结构调整质量提升技术创新项目安全设施“三同时”技术服务项目</w:t>
            </w:r>
          </w:p>
        </w:tc>
      </w:tr>
      <w:tr w14:paraId="0EF3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58" w:type="dxa"/>
            <w:vAlign w:val="center"/>
          </w:tcPr>
          <w:p w14:paraId="21DF86A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60" w:type="dxa"/>
            <w:vAlign w:val="center"/>
          </w:tcPr>
          <w:p w14:paraId="307C05CC">
            <w:pPr>
              <w:pStyle w:val="6"/>
              <w:widowControl/>
              <w:snapToGrid w:val="0"/>
              <w:spacing w:line="360" w:lineRule="exact"/>
              <w:ind w:firstLine="0" w:firstLineChars="0"/>
              <w:jc w:val="center"/>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公司概况</w:t>
            </w:r>
          </w:p>
        </w:tc>
        <w:tc>
          <w:tcPr>
            <w:tcW w:w="7151" w:type="dxa"/>
            <w:gridSpan w:val="2"/>
            <w:vAlign w:val="center"/>
          </w:tcPr>
          <w:p w14:paraId="30E365DB">
            <w:pPr>
              <w:widowControl/>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济南鲍德冶金石灰石有限公司对破碎加工产线开展产品结构调整质量提升技术创新项目，通过优化筛分工艺，增加皮带机，调整产品结构，加大部分带式输送机输送功率，提升产能，改进部分破碎和筛分工艺等措施，生产更加适配市场的的产品，稳定产品质量，提高产品附加值，进一步发挥熔剂用石灰石资源价值。</w:t>
            </w:r>
          </w:p>
        </w:tc>
      </w:tr>
      <w:tr w14:paraId="01AB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015E24B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60" w:type="dxa"/>
            <w:vAlign w:val="center"/>
          </w:tcPr>
          <w:p w14:paraId="5A862A54">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公司地点</w:t>
            </w:r>
          </w:p>
        </w:tc>
        <w:tc>
          <w:tcPr>
            <w:tcW w:w="7151" w:type="dxa"/>
            <w:gridSpan w:val="2"/>
            <w:vAlign w:val="center"/>
          </w:tcPr>
          <w:p w14:paraId="590411CD">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山东省济南市章丘区埠村办事处</w:t>
            </w:r>
          </w:p>
        </w:tc>
      </w:tr>
      <w:tr w14:paraId="46B7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Merge w:val="restart"/>
            <w:vAlign w:val="center"/>
          </w:tcPr>
          <w:p w14:paraId="7B6C381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60" w:type="dxa"/>
            <w:vAlign w:val="center"/>
          </w:tcPr>
          <w:p w14:paraId="7A4ED6BB">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资金来源</w:t>
            </w:r>
          </w:p>
        </w:tc>
        <w:tc>
          <w:tcPr>
            <w:tcW w:w="7151" w:type="dxa"/>
            <w:gridSpan w:val="2"/>
            <w:vAlign w:val="center"/>
          </w:tcPr>
          <w:p w14:paraId="4996CE8A">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自有资金</w:t>
            </w:r>
          </w:p>
          <w:p w14:paraId="7B6BEDB6">
            <w:pPr>
              <w:spacing w:line="340" w:lineRule="exact"/>
              <w:rPr>
                <w:rFonts w:hint="eastAsia" w:ascii="仿宋_GB2312" w:hAnsi="仿宋_GB2312" w:eastAsia="仿宋_GB2312" w:cs="仿宋_GB2312"/>
                <w:sz w:val="24"/>
                <w:szCs w:val="24"/>
              </w:rPr>
            </w:pPr>
          </w:p>
        </w:tc>
      </w:tr>
      <w:tr w14:paraId="33E5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exact"/>
          <w:jc w:val="center"/>
        </w:trPr>
        <w:tc>
          <w:tcPr>
            <w:tcW w:w="958" w:type="dxa"/>
            <w:vMerge w:val="continue"/>
            <w:vAlign w:val="center"/>
          </w:tcPr>
          <w:p w14:paraId="13714E0E">
            <w:pPr>
              <w:jc w:val="center"/>
              <w:rPr>
                <w:rFonts w:hint="eastAsia" w:ascii="仿宋_GB2312" w:hAnsi="仿宋_GB2312" w:eastAsia="仿宋_GB2312" w:cs="仿宋_GB2312"/>
                <w:sz w:val="24"/>
                <w:szCs w:val="24"/>
              </w:rPr>
            </w:pPr>
          </w:p>
        </w:tc>
        <w:tc>
          <w:tcPr>
            <w:tcW w:w="1660" w:type="dxa"/>
            <w:vAlign w:val="center"/>
          </w:tcPr>
          <w:p w14:paraId="28745530">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付款及结算方式</w:t>
            </w:r>
          </w:p>
        </w:tc>
        <w:tc>
          <w:tcPr>
            <w:tcW w:w="7151" w:type="dxa"/>
            <w:gridSpan w:val="2"/>
            <w:vAlign w:val="center"/>
          </w:tcPr>
          <w:p w14:paraId="737E5CB0">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算方式：乙方完成《安全生产条件与设施综合分析报告》《安全设施设计》《安全验收评价》等相关工作，组织相关专家论证且顺利通过安全条件审查、安全设施设计和安全竣工验收审查后，乙方开具全额增值税发票后60个工作日内一次性支付全部费用。</w:t>
            </w:r>
          </w:p>
          <w:p w14:paraId="1321BA08">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支付方式：银行转账或电子承兑。</w:t>
            </w:r>
          </w:p>
        </w:tc>
      </w:tr>
      <w:tr w14:paraId="5185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6EDE950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60" w:type="dxa"/>
            <w:vAlign w:val="center"/>
          </w:tcPr>
          <w:p w14:paraId="7C9DA915">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招标方式</w:t>
            </w:r>
          </w:p>
        </w:tc>
        <w:tc>
          <w:tcPr>
            <w:tcW w:w="7151" w:type="dxa"/>
            <w:gridSpan w:val="2"/>
            <w:vAlign w:val="center"/>
          </w:tcPr>
          <w:p w14:paraId="2E26ECD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公开招标，资格后审。</w:t>
            </w:r>
          </w:p>
        </w:tc>
      </w:tr>
      <w:tr w14:paraId="0921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958" w:type="dxa"/>
            <w:vAlign w:val="center"/>
          </w:tcPr>
          <w:p w14:paraId="58E1B50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60" w:type="dxa"/>
            <w:vAlign w:val="center"/>
          </w:tcPr>
          <w:p w14:paraId="014B45EF">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招标范围</w:t>
            </w:r>
          </w:p>
        </w:tc>
        <w:tc>
          <w:tcPr>
            <w:tcW w:w="7151" w:type="dxa"/>
            <w:gridSpan w:val="2"/>
            <w:vAlign w:val="center"/>
          </w:tcPr>
          <w:p w14:paraId="4CC20D70">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详见招标公告“招标内容”</w:t>
            </w:r>
          </w:p>
        </w:tc>
      </w:tr>
      <w:tr w14:paraId="509B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4583AE7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660" w:type="dxa"/>
            <w:vAlign w:val="center"/>
          </w:tcPr>
          <w:p w14:paraId="6B838D4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服务地点</w:t>
            </w:r>
          </w:p>
        </w:tc>
        <w:tc>
          <w:tcPr>
            <w:tcW w:w="7151" w:type="dxa"/>
            <w:gridSpan w:val="2"/>
            <w:vAlign w:val="center"/>
          </w:tcPr>
          <w:p w14:paraId="701F11A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济南鲍德冶金石灰石有限公司</w:t>
            </w:r>
          </w:p>
        </w:tc>
      </w:tr>
      <w:tr w14:paraId="4DE6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56E6B37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660" w:type="dxa"/>
            <w:vAlign w:val="center"/>
          </w:tcPr>
          <w:p w14:paraId="71BFDAB7">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投标人资质、信誉、业绩、 </w:t>
            </w:r>
          </w:p>
        </w:tc>
        <w:tc>
          <w:tcPr>
            <w:tcW w:w="7151" w:type="dxa"/>
            <w:gridSpan w:val="2"/>
            <w:vAlign w:val="center"/>
          </w:tcPr>
          <w:p w14:paraId="1E81D21E">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资质要求：</w:t>
            </w:r>
          </w:p>
          <w:p w14:paraId="76DF25E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1.投标人必须具有具有有效营业执照和独立法人资格,有供应能力的国内企业或在国内注册的外国独资或中外合资、合作企业，注册资金300万元以上，投标人应遵守有关的中国法律和规章条例。</w:t>
            </w:r>
          </w:p>
          <w:p w14:paraId="7973C07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2.投标人应至少取得《安全评价机构资质证书》乙级资质。</w:t>
            </w:r>
          </w:p>
          <w:p w14:paraId="7712CF9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3.投标方委托的本项目技术负责人需具备高级职称及5年以上相关经验，安全评价人员需持有注册安全工程师或安全评价师资格证书。</w:t>
            </w:r>
          </w:p>
          <w:p w14:paraId="728F5BB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4.投标方委托的本项目技术负责人及安全评价人员须为本单位正式员工。</w:t>
            </w:r>
          </w:p>
          <w:p w14:paraId="0F16E6A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5.投标人应具备良好的资金实力和财务状况，经营状况良好，没有处于被责令停业或破产状态，且资产未被重组、接管或冻结。</w:t>
            </w:r>
          </w:p>
          <w:p w14:paraId="19CDA52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6.投标人在投标时须单独提供项目实施团队完整名单和成员简历，并保证在项目实施期间不得随意变更实施团队成员（增加成员除外），提供书面承诺函。</w:t>
            </w:r>
          </w:p>
          <w:p w14:paraId="4825255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投标人具有良好的银行资信和商业信誉，提供开标前六个月内银行开具的资信证明；没有在“国家企业信用信息公示系统”网站或各级信用信息共享平台被列为失信企业名单或经营异常名录，提供信用中国网站信用记录截屏。</w:t>
            </w:r>
          </w:p>
          <w:p w14:paraId="7EE5B62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8.单位负责人为同一人或者存在控股、管理关系的不同单位，或同一母公司的子公司，不能同时参加投标。</w:t>
            </w:r>
          </w:p>
          <w:p w14:paraId="05C2EEE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9.投标人及其法定代表人自投标截止日起向前24个月内无行贿犯罪记录。</w:t>
            </w:r>
          </w:p>
          <w:p w14:paraId="00F5503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10.业绩要求:投标人近3年（以合同签订时间为准）开展安全评价服务工作且通过安全设计验收不低于2项。</w:t>
            </w:r>
          </w:p>
          <w:p w14:paraId="515EC7E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11.不接受联合体投标。</w:t>
            </w:r>
          </w:p>
          <w:p w14:paraId="09114860">
            <w:pP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业绩要求：</w:t>
            </w:r>
            <w:r>
              <w:rPr>
                <w:rFonts w:hint="eastAsia" w:ascii="仿宋_GB2312" w:hAnsi="仿宋_GB2312" w:eastAsia="仿宋_GB2312" w:cs="仿宋_GB2312"/>
                <w:sz w:val="24"/>
                <w:szCs w:val="24"/>
              </w:rPr>
              <w:t>投标人提供近2年类似业绩的相关证明资料</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份。</w:t>
            </w:r>
          </w:p>
        </w:tc>
      </w:tr>
      <w:tr w14:paraId="5BC1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E267F3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660" w:type="dxa"/>
            <w:vAlign w:val="center"/>
          </w:tcPr>
          <w:p w14:paraId="30D16DE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是否接受联合体投标</w:t>
            </w:r>
          </w:p>
        </w:tc>
        <w:tc>
          <w:tcPr>
            <w:tcW w:w="7151" w:type="dxa"/>
            <w:gridSpan w:val="2"/>
            <w:vAlign w:val="center"/>
          </w:tcPr>
          <w:p w14:paraId="45A8136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不接受</w:t>
            </w:r>
          </w:p>
        </w:tc>
      </w:tr>
      <w:tr w14:paraId="676B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4EAE1F0">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660" w:type="dxa"/>
            <w:vAlign w:val="center"/>
          </w:tcPr>
          <w:p w14:paraId="04B4C533">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是否组织现场踏勘</w:t>
            </w:r>
          </w:p>
        </w:tc>
        <w:tc>
          <w:tcPr>
            <w:tcW w:w="7151" w:type="dxa"/>
            <w:gridSpan w:val="2"/>
            <w:vAlign w:val="center"/>
          </w:tcPr>
          <w:p w14:paraId="0F7EE245">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招标人不统一组织现场踏勘</w:t>
            </w:r>
          </w:p>
        </w:tc>
      </w:tr>
      <w:tr w14:paraId="2064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ECF476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60" w:type="dxa"/>
            <w:vAlign w:val="center"/>
          </w:tcPr>
          <w:p w14:paraId="5A3A5E96">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投标预备会</w:t>
            </w:r>
          </w:p>
        </w:tc>
        <w:tc>
          <w:tcPr>
            <w:tcW w:w="7151" w:type="dxa"/>
            <w:gridSpan w:val="2"/>
            <w:vAlign w:val="center"/>
          </w:tcPr>
          <w:p w14:paraId="483F9899">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不召开</w:t>
            </w:r>
          </w:p>
        </w:tc>
      </w:tr>
      <w:tr w14:paraId="4463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8" w:type="dxa"/>
            <w:vAlign w:val="center"/>
          </w:tcPr>
          <w:p w14:paraId="7924791A">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660" w:type="dxa"/>
            <w:vAlign w:val="center"/>
          </w:tcPr>
          <w:p w14:paraId="7BCDCA42">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招标文件的发布</w:t>
            </w:r>
          </w:p>
        </w:tc>
        <w:tc>
          <w:tcPr>
            <w:tcW w:w="7151" w:type="dxa"/>
            <w:gridSpan w:val="2"/>
          </w:tcPr>
          <w:p w14:paraId="45988AF9">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本招标公告同时在</w:t>
            </w:r>
            <w:r>
              <w:rPr>
                <w:rFonts w:hint="eastAsia" w:ascii="仿宋_GB2312" w:hAnsi="仿宋_GB2312" w:eastAsia="仿宋_GB2312" w:cs="仿宋_GB2312"/>
                <w:bCs/>
                <w:sz w:val="24"/>
                <w:szCs w:val="24"/>
              </w:rPr>
              <w:t>济钢集团阳光购销平台</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系统网址：bidding.jigang.com.cn</w:t>
            </w:r>
            <w:r>
              <w:rPr>
                <w:rFonts w:hint="eastAsia" w:ascii="仿宋_GB2312" w:hAnsi="仿宋_GB2312" w:eastAsia="仿宋_GB2312" w:cs="仿宋_GB2312"/>
                <w:sz w:val="24"/>
                <w:szCs w:val="24"/>
              </w:rPr>
              <w:t>）发布。除上述网站以外的媒介转载或发布与本次招标相关信息的，招标人不承担任何责任并保留追究相关方责任的权利。</w:t>
            </w:r>
          </w:p>
        </w:tc>
      </w:tr>
      <w:tr w14:paraId="731A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DF965FC">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660" w:type="dxa"/>
            <w:vAlign w:val="center"/>
          </w:tcPr>
          <w:p w14:paraId="6AEB87F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构成招标文件的其他材料</w:t>
            </w:r>
          </w:p>
        </w:tc>
        <w:tc>
          <w:tcPr>
            <w:tcW w:w="7151" w:type="dxa"/>
            <w:gridSpan w:val="2"/>
            <w:vAlign w:val="center"/>
          </w:tcPr>
          <w:p w14:paraId="45D6B1FB">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招标文件澄清、答疑、补充文件等</w:t>
            </w:r>
          </w:p>
        </w:tc>
      </w:tr>
      <w:tr w14:paraId="6D09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25F762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660" w:type="dxa"/>
            <w:vAlign w:val="center"/>
          </w:tcPr>
          <w:p w14:paraId="3E9B0239">
            <w:pPr>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投标截止时间</w:t>
            </w:r>
          </w:p>
        </w:tc>
        <w:tc>
          <w:tcPr>
            <w:tcW w:w="7151" w:type="dxa"/>
            <w:gridSpan w:val="2"/>
            <w:vAlign w:val="center"/>
          </w:tcPr>
          <w:p w14:paraId="759B27BE">
            <w:pPr>
              <w:spacing w:line="34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2025年</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19</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30</w:t>
            </w:r>
            <w:r>
              <w:rPr>
                <w:rFonts w:hint="eastAsia" w:ascii="仿宋_GB2312" w:hAnsi="仿宋_GB2312" w:eastAsia="仿宋_GB2312" w:cs="仿宋_GB2312"/>
                <w:color w:val="auto"/>
                <w:sz w:val="24"/>
                <w:szCs w:val="24"/>
                <w:highlight w:val="none"/>
              </w:rPr>
              <w:t>时前</w:t>
            </w:r>
          </w:p>
        </w:tc>
      </w:tr>
      <w:tr w14:paraId="371C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B2C933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660" w:type="dxa"/>
            <w:vAlign w:val="center"/>
          </w:tcPr>
          <w:p w14:paraId="5AA34983">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投标文件内容</w:t>
            </w:r>
          </w:p>
        </w:tc>
        <w:tc>
          <w:tcPr>
            <w:tcW w:w="7151" w:type="dxa"/>
            <w:gridSpan w:val="2"/>
            <w:vAlign w:val="center"/>
          </w:tcPr>
          <w:p w14:paraId="13893511">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投标文件商务、技术部分内容</w:t>
            </w:r>
          </w:p>
        </w:tc>
      </w:tr>
      <w:tr w14:paraId="1009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650459E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660" w:type="dxa"/>
            <w:vAlign w:val="center"/>
          </w:tcPr>
          <w:p w14:paraId="6928AB15">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7151" w:type="dxa"/>
            <w:gridSpan w:val="2"/>
            <w:shd w:val="clear" w:color="auto" w:fill="FFFFFF"/>
            <w:vAlign w:val="center"/>
          </w:tcPr>
          <w:p w14:paraId="48F94BC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1、投标总价。</w:t>
            </w:r>
          </w:p>
          <w:p w14:paraId="3F4AE21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2、报价币种：人民币。</w:t>
            </w:r>
          </w:p>
          <w:p w14:paraId="573F406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3、含6%专用增值税价格。</w:t>
            </w:r>
          </w:p>
          <w:p w14:paraId="450E54C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4、结算支付方式：电汇</w:t>
            </w:r>
          </w:p>
          <w:p w14:paraId="74CF63B2">
            <w:pPr>
              <w:pStyle w:val="2"/>
              <w:rPr>
                <w:rFonts w:hint="eastAsia" w:ascii="仿宋_GB2312" w:hAnsi="仿宋_GB2312" w:eastAsia="仿宋_GB2312" w:cs="仿宋_GB2312"/>
              </w:rPr>
            </w:pPr>
            <w:r>
              <w:rPr>
                <w:rFonts w:hint="eastAsia" w:ascii="仿宋_GB2312" w:hAnsi="仿宋_GB2312" w:eastAsia="仿宋_GB2312" w:cs="仿宋_GB2312"/>
              </w:rPr>
              <w:t>5、谈判结束后，谈判小组要求所有参加谈判的供应商在规定时间内进行最后报价。</w:t>
            </w:r>
          </w:p>
        </w:tc>
      </w:tr>
      <w:tr w14:paraId="70EA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BE7CF4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660" w:type="dxa"/>
            <w:vAlign w:val="center"/>
          </w:tcPr>
          <w:p w14:paraId="376EE557">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投标有效期</w:t>
            </w:r>
          </w:p>
        </w:tc>
        <w:tc>
          <w:tcPr>
            <w:tcW w:w="7151" w:type="dxa"/>
            <w:gridSpan w:val="2"/>
            <w:vAlign w:val="center"/>
          </w:tcPr>
          <w:p w14:paraId="354C6905">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自投标截止之日</w:t>
            </w:r>
          </w:p>
        </w:tc>
      </w:tr>
      <w:tr w14:paraId="30B9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4C7BAF3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660" w:type="dxa"/>
            <w:vAlign w:val="center"/>
          </w:tcPr>
          <w:p w14:paraId="679924C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投标保证金</w:t>
            </w:r>
          </w:p>
        </w:tc>
        <w:tc>
          <w:tcPr>
            <w:tcW w:w="7151" w:type="dxa"/>
            <w:gridSpan w:val="2"/>
            <w:vAlign w:val="center"/>
          </w:tcPr>
          <w:p w14:paraId="580A42DA">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本次招标投标保证金为人民币1000元整（大写：壹仟元整/人民币）。合格的投标人在投标截止时间前未交纳投标保证金的，招标人有权拒绝其投标。投标保证金在合同签订后30日内无息返还。</w:t>
            </w:r>
          </w:p>
          <w:p w14:paraId="4017C8B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投标保证金的交纳，应符合以下要求：</w:t>
            </w:r>
          </w:p>
          <w:p w14:paraId="199F41E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交款方式：银行转账、电汇，不接受其他交款方式。</w:t>
            </w:r>
          </w:p>
          <w:p w14:paraId="4BFB9D4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交款账户：应从投标人银行基本账户内转出或汇出。</w:t>
            </w:r>
          </w:p>
          <w:p w14:paraId="1BEA9AE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交款应注明投标项目及款项性质（投标保证金），并在递交投标文件时，携带投标保证金交款凭证，以备查验。</w:t>
            </w:r>
          </w:p>
          <w:p w14:paraId="5DF8168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招标人账户信息：</w:t>
            </w:r>
          </w:p>
          <w:p w14:paraId="1E1CA4DC">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单位名称：济南鲍德冶金石灰石有限公司</w:t>
            </w:r>
          </w:p>
          <w:p w14:paraId="4E24B13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税号：91370181755442659P</w:t>
            </w:r>
          </w:p>
          <w:p w14:paraId="1A1E02B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开户行：农行章丘支行埠村分行</w:t>
            </w:r>
          </w:p>
          <w:p w14:paraId="1FDB9A9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账号：15-137301040002949</w:t>
            </w:r>
          </w:p>
          <w:p w14:paraId="61376D7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开户行行号：103451013618</w:t>
            </w:r>
          </w:p>
          <w:p w14:paraId="273FF51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地址：章丘区埠村街道办事处</w:t>
            </w:r>
          </w:p>
          <w:p w14:paraId="5896062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电话：0531-83719385</w:t>
            </w:r>
          </w:p>
          <w:p w14:paraId="646CC69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各投标人注意：1、各银行办理业务需要一定时间，望各投标人尽早到银行办理汇款或通过网上银行进行交纳，投标保证金的交纳时间以到账户时间为准。2、请各投标人将交纳投标保证金的银行凭证和网上投标系统自动生成的保证金账号妥善保管，以备应急使用。</w:t>
            </w:r>
          </w:p>
        </w:tc>
      </w:tr>
      <w:tr w14:paraId="4CA9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C2949D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660" w:type="dxa"/>
            <w:vAlign w:val="center"/>
          </w:tcPr>
          <w:p w14:paraId="546D9D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近年财务状况的年份要求</w:t>
            </w:r>
          </w:p>
        </w:tc>
        <w:tc>
          <w:tcPr>
            <w:tcW w:w="7151" w:type="dxa"/>
            <w:gridSpan w:val="2"/>
            <w:vAlign w:val="center"/>
          </w:tcPr>
          <w:p w14:paraId="3ADB53C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2022年1月1日至今。</w:t>
            </w:r>
          </w:p>
        </w:tc>
      </w:tr>
      <w:tr w14:paraId="715D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AF9776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60" w:type="dxa"/>
            <w:vAlign w:val="center"/>
          </w:tcPr>
          <w:p w14:paraId="26E7EBB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近年完成的类似项目</w:t>
            </w:r>
          </w:p>
        </w:tc>
        <w:tc>
          <w:tcPr>
            <w:tcW w:w="7151" w:type="dxa"/>
            <w:gridSpan w:val="2"/>
            <w:vAlign w:val="center"/>
          </w:tcPr>
          <w:p w14:paraId="71D5E44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2023年1月1日至今。</w:t>
            </w:r>
          </w:p>
        </w:tc>
      </w:tr>
      <w:tr w14:paraId="7BEE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216FEB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660" w:type="dxa"/>
            <w:vAlign w:val="center"/>
          </w:tcPr>
          <w:p w14:paraId="7B7157D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近年发生的诉讼及仲裁情况的年份要求</w:t>
            </w:r>
          </w:p>
        </w:tc>
        <w:tc>
          <w:tcPr>
            <w:tcW w:w="7151" w:type="dxa"/>
            <w:gridSpan w:val="2"/>
            <w:vAlign w:val="center"/>
          </w:tcPr>
          <w:p w14:paraId="7AFB7C8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2022年1月1日至今。</w:t>
            </w:r>
          </w:p>
        </w:tc>
      </w:tr>
      <w:tr w14:paraId="0019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8" w:type="dxa"/>
            <w:vAlign w:val="center"/>
          </w:tcPr>
          <w:p w14:paraId="010C781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660" w:type="dxa"/>
            <w:vAlign w:val="center"/>
          </w:tcPr>
          <w:p w14:paraId="2C37150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是否允许递交备选方案</w:t>
            </w:r>
          </w:p>
        </w:tc>
        <w:tc>
          <w:tcPr>
            <w:tcW w:w="7151" w:type="dxa"/>
            <w:gridSpan w:val="2"/>
            <w:vAlign w:val="center"/>
          </w:tcPr>
          <w:p w14:paraId="2FFE054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14:paraId="6371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8" w:type="dxa"/>
            <w:vAlign w:val="center"/>
          </w:tcPr>
          <w:p w14:paraId="01C33D1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660" w:type="dxa"/>
            <w:vAlign w:val="center"/>
          </w:tcPr>
          <w:p w14:paraId="4C1DF83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签字或盖章要求</w:t>
            </w:r>
          </w:p>
        </w:tc>
        <w:tc>
          <w:tcPr>
            <w:tcW w:w="7151" w:type="dxa"/>
            <w:gridSpan w:val="2"/>
            <w:vAlign w:val="center"/>
          </w:tcPr>
          <w:p w14:paraId="796C358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投标文件应按第三章“投标文件”要求进行签字或盖章，否则其投标文件作废标处理。</w:t>
            </w:r>
          </w:p>
        </w:tc>
      </w:tr>
      <w:tr w14:paraId="778E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14:paraId="6BD1ABD2">
            <w:pPr>
              <w:jc w:val="cente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25</w:t>
            </w:r>
          </w:p>
        </w:tc>
        <w:tc>
          <w:tcPr>
            <w:tcW w:w="1660" w:type="dxa"/>
            <w:vAlign w:val="center"/>
          </w:tcPr>
          <w:p w14:paraId="3F9ADF09">
            <w:pPr>
              <w:jc w:val="cente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投标文件份数</w:t>
            </w:r>
          </w:p>
        </w:tc>
        <w:tc>
          <w:tcPr>
            <w:tcW w:w="7151" w:type="dxa"/>
            <w:gridSpan w:val="2"/>
            <w:vAlign w:val="center"/>
          </w:tcPr>
          <w:p w14:paraId="20B9B247">
            <w:pP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正本1份，副本</w:t>
            </w:r>
            <w:r>
              <w:rPr>
                <w:rFonts w:ascii="仿宋_GB2312" w:hAnsi="仿宋_GB2312" w:eastAsia="仿宋_GB2312" w:cs="仿宋_GB2312"/>
                <w:sz w:val="24"/>
                <w:szCs w:val="24"/>
                <w:highlight w:val="yellow"/>
              </w:rPr>
              <w:t>2</w:t>
            </w:r>
            <w:r>
              <w:rPr>
                <w:rFonts w:hint="eastAsia" w:ascii="仿宋_GB2312" w:hAnsi="仿宋_GB2312" w:eastAsia="仿宋_GB2312" w:cs="仿宋_GB2312"/>
                <w:sz w:val="24"/>
                <w:szCs w:val="24"/>
                <w:highlight w:val="yellow"/>
              </w:rPr>
              <w:t>份。</w:t>
            </w:r>
          </w:p>
        </w:tc>
      </w:tr>
      <w:tr w14:paraId="0E10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958" w:type="dxa"/>
            <w:vAlign w:val="center"/>
          </w:tcPr>
          <w:p w14:paraId="5F6553C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660" w:type="dxa"/>
            <w:vAlign w:val="center"/>
          </w:tcPr>
          <w:p w14:paraId="14F9F02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纸质投标文件装订要求</w:t>
            </w:r>
          </w:p>
        </w:tc>
        <w:tc>
          <w:tcPr>
            <w:tcW w:w="7151" w:type="dxa"/>
            <w:gridSpan w:val="2"/>
            <w:vAlign w:val="center"/>
          </w:tcPr>
          <w:p w14:paraId="7720F2F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highlight w:val="yellow"/>
              </w:rPr>
              <w:t>投标文件每册均须采用胶装方式在左侧装订，装订须牢固不易拆散和换页，不得采用活页方式装订。</w:t>
            </w:r>
          </w:p>
          <w:p w14:paraId="36D039A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2、投标文件正本和副本的封面上应清楚地标记“正本”或“副本”的字样；正本和副本如有不一致之处，以正本为准。</w:t>
            </w:r>
          </w:p>
        </w:tc>
      </w:tr>
      <w:tr w14:paraId="513C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501AEC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1660" w:type="dxa"/>
            <w:vAlign w:val="center"/>
          </w:tcPr>
          <w:p w14:paraId="5CBC45C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电子文档</w:t>
            </w:r>
          </w:p>
        </w:tc>
        <w:tc>
          <w:tcPr>
            <w:tcW w:w="7151" w:type="dxa"/>
            <w:gridSpan w:val="2"/>
            <w:vAlign w:val="center"/>
          </w:tcPr>
          <w:p w14:paraId="14AA041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微信或邮箱</w:t>
            </w:r>
          </w:p>
        </w:tc>
      </w:tr>
      <w:tr w14:paraId="02A2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58" w:type="dxa"/>
            <w:vAlign w:val="center"/>
          </w:tcPr>
          <w:p w14:paraId="35DFC10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660" w:type="dxa"/>
            <w:vAlign w:val="center"/>
          </w:tcPr>
          <w:p w14:paraId="1E6B08F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密封及密封套标注</w:t>
            </w:r>
          </w:p>
        </w:tc>
        <w:tc>
          <w:tcPr>
            <w:tcW w:w="7151" w:type="dxa"/>
            <w:gridSpan w:val="2"/>
            <w:vAlign w:val="center"/>
          </w:tcPr>
          <w:p w14:paraId="5CDA72A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1、投标文件应密封包装。</w:t>
            </w:r>
          </w:p>
          <w:p w14:paraId="44F71B5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2、密封套应标注招标名称、招标人名称、地址、招标编号；投标人名称，密封套封口处应加盖投标单位公章。在开标时间前不得开启。</w:t>
            </w:r>
          </w:p>
          <w:p w14:paraId="008C8B9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3、未按照上述要求密封及在密封套标注的，其投标文件将被拒绝。</w:t>
            </w:r>
          </w:p>
        </w:tc>
      </w:tr>
      <w:tr w14:paraId="694E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8" w:type="dxa"/>
            <w:vAlign w:val="center"/>
          </w:tcPr>
          <w:p w14:paraId="418BA8E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660" w:type="dxa"/>
            <w:vAlign w:val="center"/>
          </w:tcPr>
          <w:p w14:paraId="163B346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递交投标文件的时间、地点</w:t>
            </w:r>
          </w:p>
        </w:tc>
        <w:tc>
          <w:tcPr>
            <w:tcW w:w="7151" w:type="dxa"/>
            <w:gridSpan w:val="2"/>
            <w:vAlign w:val="center"/>
          </w:tcPr>
          <w:p w14:paraId="4493FD2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投标文件递交的截止时间：投标截止时间。</w:t>
            </w:r>
          </w:p>
          <w:p w14:paraId="52B076B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地点：济南鲍德冶金石灰石有限公司一楼招投标室（章丘）。</w:t>
            </w:r>
          </w:p>
        </w:tc>
      </w:tr>
      <w:tr w14:paraId="1E05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6FF321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660" w:type="dxa"/>
            <w:vAlign w:val="center"/>
          </w:tcPr>
          <w:p w14:paraId="6F4D7A0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是否退还投标文件</w:t>
            </w:r>
          </w:p>
        </w:tc>
        <w:tc>
          <w:tcPr>
            <w:tcW w:w="7151" w:type="dxa"/>
            <w:gridSpan w:val="2"/>
            <w:vAlign w:val="center"/>
          </w:tcPr>
          <w:p w14:paraId="2819540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14:paraId="6928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60FE696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660" w:type="dxa"/>
            <w:vAlign w:val="center"/>
          </w:tcPr>
          <w:p w14:paraId="6C23B45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谈判时间和地点</w:t>
            </w:r>
          </w:p>
        </w:tc>
        <w:tc>
          <w:tcPr>
            <w:tcW w:w="7151" w:type="dxa"/>
            <w:gridSpan w:val="2"/>
            <w:vAlign w:val="center"/>
          </w:tcPr>
          <w:p w14:paraId="26F3A2C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谈判时间：电话通知</w:t>
            </w:r>
          </w:p>
          <w:p w14:paraId="5CDFA46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谈判地点：济南鲍德冶金石灰石有限公司一楼招投标室（章丘）。</w:t>
            </w:r>
          </w:p>
        </w:tc>
      </w:tr>
      <w:tr w14:paraId="53B8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58" w:type="dxa"/>
            <w:vAlign w:val="center"/>
          </w:tcPr>
          <w:p w14:paraId="4801D28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660" w:type="dxa"/>
            <w:vAlign w:val="center"/>
          </w:tcPr>
          <w:p w14:paraId="1595387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投标人证件及业绩的提交</w:t>
            </w:r>
          </w:p>
        </w:tc>
        <w:tc>
          <w:tcPr>
            <w:tcW w:w="7151" w:type="dxa"/>
            <w:gridSpan w:val="2"/>
            <w:vAlign w:val="center"/>
          </w:tcPr>
          <w:p w14:paraId="3906BE8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1、投标人应将所提供的需要评标委员会验证的营业执照、资质证书、体系认证、资信等级证书、企业信誉证书、业绩合同、获奖证书等所有原件，在递交投标文件时一并提交。</w:t>
            </w:r>
          </w:p>
          <w:p w14:paraId="3F1FDA9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2、投标人录入及提供的所有证件均应真实有效，如有虚假，评标委员会将否决其投标并按相关规定计入不良行为记录库。</w:t>
            </w:r>
          </w:p>
        </w:tc>
      </w:tr>
      <w:tr w14:paraId="1CBE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8" w:type="dxa"/>
            <w:vAlign w:val="center"/>
          </w:tcPr>
          <w:p w14:paraId="1147FC1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660" w:type="dxa"/>
            <w:vAlign w:val="center"/>
          </w:tcPr>
          <w:p w14:paraId="70F3C31B">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开标时投标人需要携带的证件</w:t>
            </w:r>
          </w:p>
        </w:tc>
        <w:tc>
          <w:tcPr>
            <w:tcW w:w="7151" w:type="dxa"/>
            <w:gridSpan w:val="2"/>
            <w:vAlign w:val="center"/>
          </w:tcPr>
          <w:p w14:paraId="61DB2D2F">
            <w:pPr>
              <w:spacing w:line="34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1、投标人的法定代表人（或其授权委托代理人）按时参加开标会议。</w:t>
            </w:r>
          </w:p>
          <w:p w14:paraId="2D8207A7">
            <w:pPr>
              <w:spacing w:line="34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2、企业法定代表人参加开标会议的，需提交其身份证原件；委托代理人参加开标会议的，需提交其身份证原件及授权委托书原件；未按规定提交证件的投标人，其投标文件将被拒绝。</w:t>
            </w:r>
          </w:p>
          <w:p w14:paraId="1ADE835D">
            <w:pPr>
              <w:spacing w:line="34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注：（1）身份证原件、授权委托书原件、投标保证金交款回单应随身携带（请勿密封），在开标时提交给招标人或其委托的代理机构；</w:t>
            </w:r>
          </w:p>
          <w:p w14:paraId="27C6ACB5">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（2）授权委托书还应按招标文件“投标文件格式”装订到投标文件中。</w:t>
            </w:r>
          </w:p>
        </w:tc>
      </w:tr>
      <w:tr w14:paraId="052D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5ACAC6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660" w:type="dxa"/>
            <w:vAlign w:val="center"/>
          </w:tcPr>
          <w:p w14:paraId="0019DC58">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评标方法</w:t>
            </w:r>
          </w:p>
        </w:tc>
        <w:tc>
          <w:tcPr>
            <w:tcW w:w="7151" w:type="dxa"/>
            <w:gridSpan w:val="2"/>
            <w:vAlign w:val="center"/>
          </w:tcPr>
          <w:p w14:paraId="12C3F92A">
            <w:pPr>
              <w:spacing w:line="340" w:lineRule="exac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本次评标采用低价中标法。投标资格和业绩符合要求的情况下最低价中标。</w:t>
            </w:r>
          </w:p>
        </w:tc>
      </w:tr>
      <w:tr w14:paraId="66F9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8" w:type="dxa"/>
            <w:vAlign w:val="center"/>
          </w:tcPr>
          <w:p w14:paraId="31971D4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660" w:type="dxa"/>
            <w:vAlign w:val="center"/>
          </w:tcPr>
          <w:p w14:paraId="76574227">
            <w:pPr>
              <w:spacing w:line="36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履约保证金</w:t>
            </w:r>
          </w:p>
        </w:tc>
        <w:tc>
          <w:tcPr>
            <w:tcW w:w="7151" w:type="dxa"/>
            <w:gridSpan w:val="2"/>
            <w:vAlign w:val="center"/>
          </w:tcPr>
          <w:p w14:paraId="7536C68F">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本项目无履约保证金。</w:t>
            </w:r>
          </w:p>
        </w:tc>
      </w:tr>
      <w:tr w14:paraId="7186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jc w:val="center"/>
        </w:trPr>
        <w:tc>
          <w:tcPr>
            <w:tcW w:w="958" w:type="dxa"/>
            <w:vAlign w:val="center"/>
          </w:tcPr>
          <w:p w14:paraId="1E97FDE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1660" w:type="dxa"/>
            <w:vAlign w:val="center"/>
          </w:tcPr>
          <w:p w14:paraId="1BD37A90">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重新招标</w:t>
            </w:r>
          </w:p>
        </w:tc>
        <w:tc>
          <w:tcPr>
            <w:tcW w:w="7138" w:type="dxa"/>
            <w:vAlign w:val="center"/>
          </w:tcPr>
          <w:p w14:paraId="683FD0D3">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有下列情形之一的，招标人将重新招标：</w:t>
            </w:r>
          </w:p>
          <w:p w14:paraId="429B4FC0">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1.投标截止时间止，投标人少于3个的；</w:t>
            </w:r>
          </w:p>
          <w:p w14:paraId="111A3C49">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2.经评标委员会评审否决所有投标的。</w:t>
            </w:r>
          </w:p>
        </w:tc>
      </w:tr>
      <w:tr w14:paraId="19E7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14:paraId="68E642A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660" w:type="dxa"/>
            <w:vAlign w:val="center"/>
          </w:tcPr>
          <w:p w14:paraId="555046C2">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投标函</w:t>
            </w:r>
          </w:p>
        </w:tc>
        <w:tc>
          <w:tcPr>
            <w:tcW w:w="7151" w:type="dxa"/>
            <w:gridSpan w:val="2"/>
            <w:vAlign w:val="center"/>
          </w:tcPr>
          <w:p w14:paraId="4C1D3118">
            <w:pPr>
              <w:spacing w:line="34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投标单位应按照“投标文件”完整填写投标报价等内容。</w:t>
            </w:r>
          </w:p>
          <w:p w14:paraId="49F511F5">
            <w:pPr>
              <w:spacing w:line="34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如因填写内容不完整，导致评标委员会认为无法评审的，后果自负。</w:t>
            </w:r>
          </w:p>
        </w:tc>
      </w:tr>
      <w:tr w14:paraId="4E51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14:paraId="0AD1D60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8811" w:type="dxa"/>
            <w:gridSpan w:val="3"/>
            <w:vAlign w:val="center"/>
          </w:tcPr>
          <w:p w14:paraId="4B1E054E">
            <w:pPr>
              <w:spacing w:line="34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在任何评标环节中，需评标委员会就某项定性的评审结论做出表决的，由评标委员会全体成员按照少数服从多数的原则，以记名投票方式表决。</w:t>
            </w:r>
          </w:p>
        </w:tc>
      </w:tr>
      <w:tr w14:paraId="2299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14:paraId="3F4F82C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8811" w:type="dxa"/>
            <w:gridSpan w:val="3"/>
            <w:vAlign w:val="center"/>
          </w:tcPr>
          <w:p w14:paraId="4EFCFC50">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投标人认为招标文件中有限制、排斥投标人情形的，应当在投标截止时间3日前向招标人书面提出，未在规定时间内提出异议的，视为对招标文件无异议。</w:t>
            </w:r>
          </w:p>
        </w:tc>
      </w:tr>
    </w:tbl>
    <w:p w14:paraId="2005A05B">
      <w:pPr>
        <w:pStyle w:val="18"/>
        <w:rPr>
          <w:rStyle w:val="21"/>
          <w:b/>
          <w:sz w:val="36"/>
          <w:szCs w:val="36"/>
        </w:rPr>
      </w:pPr>
      <w:r>
        <w:rPr>
          <w:sz w:val="36"/>
          <w:szCs w:val="36"/>
        </w:rPr>
        <w:br w:type="page"/>
      </w:r>
      <w:bookmarkStart w:id="13" w:name="_Toc312072226"/>
      <w:bookmarkStart w:id="14" w:name="_Toc269310918"/>
      <w:bookmarkStart w:id="15" w:name="_Toc15892"/>
      <w:bookmarkStart w:id="16" w:name="_Toc446434287"/>
      <w:r>
        <w:rPr>
          <w:rFonts w:hint="eastAsia" w:ascii="仿宋_GB2312" w:hAnsi="仿宋_GB2312" w:eastAsia="仿宋_GB2312" w:cs="仿宋_GB2312"/>
          <w:sz w:val="32"/>
          <w:szCs w:val="32"/>
        </w:rPr>
        <w:t>二、投标人须知</w:t>
      </w:r>
      <w:bookmarkEnd w:id="13"/>
      <w:bookmarkEnd w:id="14"/>
      <w:r>
        <w:rPr>
          <w:rFonts w:hint="eastAsia" w:ascii="仿宋_GB2312" w:hAnsi="仿宋_GB2312" w:eastAsia="仿宋_GB2312" w:cs="仿宋_GB2312"/>
          <w:sz w:val="32"/>
          <w:szCs w:val="32"/>
        </w:rPr>
        <w:t>正文部分</w:t>
      </w:r>
      <w:bookmarkEnd w:id="15"/>
      <w:bookmarkEnd w:id="16"/>
    </w:p>
    <w:p w14:paraId="0DB1C7CF">
      <w:pPr>
        <w:pStyle w:val="3"/>
        <w:spacing w:before="120" w:after="0" w:line="500" w:lineRule="exact"/>
        <w:rPr>
          <w:rFonts w:hint="eastAsia" w:ascii="仿宋_GB2312" w:hAnsi="仿宋_GB2312" w:eastAsia="仿宋_GB2312" w:cs="仿宋_GB2312"/>
        </w:rPr>
      </w:pPr>
      <w:bookmarkStart w:id="17" w:name="_Toc247527553"/>
      <w:bookmarkStart w:id="18" w:name="_Toc144974497"/>
      <w:bookmarkStart w:id="19" w:name="_Toc247513952"/>
      <w:bookmarkStart w:id="20" w:name="_Toc152042305"/>
      <w:bookmarkStart w:id="21" w:name="_Toc300834949"/>
      <w:bookmarkStart w:id="22" w:name="_Toc152045529"/>
      <w:bookmarkStart w:id="23" w:name="_Toc506105866"/>
      <w:bookmarkStart w:id="24" w:name="_Toc17508"/>
      <w:bookmarkStart w:id="25" w:name="_Toc521503297"/>
      <w:r>
        <w:rPr>
          <w:rFonts w:hint="eastAsia" w:ascii="仿宋_GB2312" w:hAnsi="仿宋_GB2312" w:eastAsia="仿宋_GB2312" w:cs="仿宋_GB2312"/>
        </w:rPr>
        <w:t>1. 总则</w:t>
      </w:r>
      <w:bookmarkEnd w:id="17"/>
      <w:bookmarkEnd w:id="18"/>
      <w:bookmarkEnd w:id="19"/>
      <w:bookmarkEnd w:id="20"/>
      <w:bookmarkEnd w:id="21"/>
      <w:bookmarkEnd w:id="22"/>
    </w:p>
    <w:p w14:paraId="3BF3630A">
      <w:pPr>
        <w:pStyle w:val="4"/>
        <w:spacing w:before="0" w:after="0" w:line="500" w:lineRule="exact"/>
        <w:rPr>
          <w:rFonts w:hint="eastAsia" w:ascii="仿宋_GB2312" w:hAnsi="仿宋_GB2312" w:eastAsia="仿宋_GB2312" w:cs="仿宋_GB2312"/>
        </w:rPr>
      </w:pPr>
      <w:bookmarkStart w:id="26" w:name="_Toc144974498"/>
      <w:bookmarkStart w:id="27" w:name="_Toc247513953"/>
      <w:bookmarkStart w:id="28" w:name="_Toc152045530"/>
      <w:bookmarkStart w:id="29" w:name="_Toc300834950"/>
      <w:bookmarkStart w:id="30" w:name="_Toc247527554"/>
      <w:bookmarkStart w:id="31" w:name="_Toc152042306"/>
      <w:r>
        <w:rPr>
          <w:rFonts w:hint="eastAsia" w:ascii="仿宋_GB2312" w:hAnsi="仿宋_GB2312" w:eastAsia="仿宋_GB2312" w:cs="仿宋_GB2312"/>
        </w:rPr>
        <w:t>1.1 项目概况</w:t>
      </w:r>
      <w:bookmarkEnd w:id="26"/>
      <w:bookmarkEnd w:id="27"/>
      <w:bookmarkEnd w:id="28"/>
      <w:bookmarkEnd w:id="29"/>
      <w:bookmarkEnd w:id="30"/>
      <w:bookmarkEnd w:id="31"/>
    </w:p>
    <w:p w14:paraId="410ADF62">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1.1.1根据《中华人民共和国民法典》等有关法律、法规和规章的规定，本招标项目已具备招标条件，现对该项目进行招标。</w:t>
      </w:r>
    </w:p>
    <w:p w14:paraId="120AB5B2">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 招标人：见投标人须知前附表。</w:t>
      </w:r>
    </w:p>
    <w:p w14:paraId="5955175E">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1.1.3招标项目名称：见投标人须知前附表。</w:t>
      </w:r>
    </w:p>
    <w:p w14:paraId="3727039E">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 项目地点：见投标人须知前附表。</w:t>
      </w:r>
    </w:p>
    <w:p w14:paraId="49AEECEB">
      <w:pPr>
        <w:pStyle w:val="4"/>
        <w:spacing w:before="0" w:after="0" w:line="500" w:lineRule="exact"/>
        <w:rPr>
          <w:rFonts w:hint="eastAsia" w:ascii="仿宋_GB2312" w:hAnsi="仿宋_GB2312" w:eastAsia="仿宋_GB2312" w:cs="仿宋_GB2312"/>
        </w:rPr>
      </w:pPr>
      <w:bookmarkStart w:id="32" w:name="_Toc144974499"/>
      <w:bookmarkStart w:id="33" w:name="_Toc247513954"/>
      <w:bookmarkStart w:id="34" w:name="_Toc152042307"/>
      <w:bookmarkStart w:id="35" w:name="_Toc300834951"/>
      <w:bookmarkStart w:id="36" w:name="_Toc152045531"/>
      <w:bookmarkStart w:id="37" w:name="_Toc247527555"/>
      <w:r>
        <w:rPr>
          <w:rFonts w:hint="eastAsia" w:ascii="仿宋_GB2312" w:hAnsi="仿宋_GB2312" w:eastAsia="仿宋_GB2312" w:cs="仿宋_GB2312"/>
        </w:rPr>
        <w:t>1.2 项目的资金来源和落实情况</w:t>
      </w:r>
      <w:bookmarkEnd w:id="32"/>
      <w:bookmarkEnd w:id="33"/>
      <w:bookmarkEnd w:id="34"/>
      <w:bookmarkEnd w:id="35"/>
      <w:bookmarkEnd w:id="36"/>
      <w:bookmarkEnd w:id="37"/>
    </w:p>
    <w:p w14:paraId="32E6C172">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 资金来源及比例：招标人自筹100%。</w:t>
      </w:r>
    </w:p>
    <w:p w14:paraId="7E91B30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 资金落实情况：资金已落实。</w:t>
      </w:r>
    </w:p>
    <w:p w14:paraId="7EBFBE5B">
      <w:pPr>
        <w:pStyle w:val="4"/>
        <w:spacing w:before="0" w:after="0" w:line="500" w:lineRule="exact"/>
        <w:rPr>
          <w:rFonts w:hint="eastAsia" w:ascii="仿宋_GB2312" w:hAnsi="仿宋_GB2312" w:eastAsia="仿宋_GB2312" w:cs="仿宋_GB2312"/>
        </w:rPr>
      </w:pPr>
      <w:bookmarkStart w:id="38" w:name="_Toc247527556"/>
      <w:bookmarkStart w:id="39" w:name="_Toc152045532"/>
      <w:bookmarkStart w:id="40" w:name="_Toc247513955"/>
      <w:bookmarkStart w:id="41" w:name="_Toc144974500"/>
      <w:bookmarkStart w:id="42" w:name="_Toc152042308"/>
      <w:bookmarkStart w:id="43" w:name="_Toc300834952"/>
      <w:r>
        <w:rPr>
          <w:rFonts w:hint="eastAsia" w:ascii="仿宋_GB2312" w:hAnsi="仿宋_GB2312" w:eastAsia="仿宋_GB2312" w:cs="仿宋_GB2312"/>
        </w:rPr>
        <w:t>1.3 招标范围、工期和</w:t>
      </w:r>
      <w:bookmarkEnd w:id="38"/>
      <w:bookmarkEnd w:id="39"/>
      <w:bookmarkEnd w:id="40"/>
      <w:bookmarkEnd w:id="41"/>
      <w:bookmarkEnd w:id="42"/>
      <w:r>
        <w:rPr>
          <w:rFonts w:hint="eastAsia" w:ascii="仿宋_GB2312" w:hAnsi="仿宋_GB2312" w:eastAsia="仿宋_GB2312" w:cs="仿宋_GB2312"/>
        </w:rPr>
        <w:t>质量标准</w:t>
      </w:r>
      <w:bookmarkEnd w:id="43"/>
    </w:p>
    <w:p w14:paraId="01DDC22D">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 招标范围：见投标人须知前附表。</w:t>
      </w:r>
    </w:p>
    <w:p w14:paraId="7D1CD01E">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 服务工期：执行合同条款。</w:t>
      </w:r>
    </w:p>
    <w:p w14:paraId="27C0BB51">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 质量标准：执行合同条款。</w:t>
      </w:r>
    </w:p>
    <w:p w14:paraId="03F1C7DF">
      <w:pPr>
        <w:pStyle w:val="4"/>
        <w:spacing w:before="0" w:after="0" w:line="500" w:lineRule="exact"/>
        <w:rPr>
          <w:rFonts w:hint="eastAsia" w:ascii="仿宋_GB2312" w:hAnsi="仿宋_GB2312" w:eastAsia="仿宋_GB2312" w:cs="仿宋_GB2312"/>
        </w:rPr>
      </w:pPr>
      <w:bookmarkStart w:id="44" w:name="_Toc144974502"/>
      <w:bookmarkStart w:id="45" w:name="_Toc300834954"/>
      <w:bookmarkStart w:id="46" w:name="_Toc152045534"/>
      <w:bookmarkStart w:id="47" w:name="_Toc247513957"/>
      <w:bookmarkStart w:id="48" w:name="_Toc247527558"/>
      <w:bookmarkStart w:id="49" w:name="_Toc152042310"/>
      <w:r>
        <w:rPr>
          <w:rFonts w:hint="eastAsia" w:ascii="仿宋_GB2312" w:hAnsi="仿宋_GB2312" w:eastAsia="仿宋_GB2312" w:cs="仿宋_GB2312"/>
        </w:rPr>
        <w:t>1.4 投标人资格要求</w:t>
      </w:r>
      <w:bookmarkEnd w:id="44"/>
      <w:bookmarkEnd w:id="45"/>
      <w:bookmarkEnd w:id="46"/>
      <w:bookmarkEnd w:id="47"/>
      <w:bookmarkEnd w:id="48"/>
      <w:bookmarkEnd w:id="49"/>
    </w:p>
    <w:p w14:paraId="1F0D4DA8">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 投标人资格要求：详见投标人须知前附表</w:t>
      </w:r>
    </w:p>
    <w:p w14:paraId="15D92CC4">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1.4.2 本招标不接受联合体投标。</w:t>
      </w:r>
    </w:p>
    <w:p w14:paraId="242E4B74">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1.4.3投标人不得存在下列情形之一：</w:t>
      </w:r>
    </w:p>
    <w:p w14:paraId="14220352">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（1）为招标人不具有独立法人资格的附属机构（单位）； </w:t>
      </w:r>
    </w:p>
    <w:p w14:paraId="7ED241D3">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（2）为本招标项目提供招标代理服务的；</w:t>
      </w:r>
    </w:p>
    <w:p w14:paraId="5786F579">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（3）被责令停业的；</w:t>
      </w:r>
    </w:p>
    <w:p w14:paraId="5EB3FF18">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（4）被暂停或取消投标资格的；</w:t>
      </w:r>
    </w:p>
    <w:p w14:paraId="4BEB8050">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（5）财产被接管或冻结的；</w:t>
      </w:r>
    </w:p>
    <w:p w14:paraId="00012C5A">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（6）在最近三年内有骗取中标或严重违约或重大质量问题的；</w:t>
      </w:r>
    </w:p>
    <w:p w14:paraId="52AF1A83">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1.4.4 单位负责人为同一人或者存在控股、管理关系的不同单位，不得同时参加本招标项目投标。</w:t>
      </w:r>
    </w:p>
    <w:p w14:paraId="478BCE53">
      <w:pPr>
        <w:pStyle w:val="4"/>
        <w:spacing w:before="0" w:after="0" w:line="500" w:lineRule="exact"/>
        <w:rPr>
          <w:rFonts w:hint="eastAsia" w:ascii="仿宋_GB2312" w:hAnsi="仿宋_GB2312" w:eastAsia="仿宋_GB2312" w:cs="仿宋_GB2312"/>
        </w:rPr>
      </w:pPr>
      <w:bookmarkStart w:id="50" w:name="_Toc247513958"/>
      <w:bookmarkStart w:id="51" w:name="_Toc247527559"/>
      <w:bookmarkStart w:id="52" w:name="_Toc144974503"/>
      <w:bookmarkStart w:id="53" w:name="_Toc152045535"/>
      <w:bookmarkStart w:id="54" w:name="_Toc152042311"/>
      <w:bookmarkStart w:id="55" w:name="_Toc300834955"/>
      <w:r>
        <w:rPr>
          <w:rFonts w:hint="eastAsia" w:ascii="仿宋_GB2312" w:hAnsi="仿宋_GB2312" w:eastAsia="仿宋_GB2312" w:cs="仿宋_GB2312"/>
        </w:rPr>
        <w:t>1.5 费用承担</w:t>
      </w:r>
      <w:bookmarkEnd w:id="50"/>
      <w:bookmarkEnd w:id="51"/>
      <w:bookmarkEnd w:id="52"/>
      <w:bookmarkEnd w:id="53"/>
      <w:bookmarkEnd w:id="54"/>
      <w:r>
        <w:rPr>
          <w:rFonts w:hint="eastAsia" w:ascii="仿宋_GB2312" w:hAnsi="仿宋_GB2312" w:eastAsia="仿宋_GB2312" w:cs="仿宋_GB2312"/>
        </w:rPr>
        <w:t>和设计成果补偿</w:t>
      </w:r>
      <w:bookmarkEnd w:id="55"/>
    </w:p>
    <w:p w14:paraId="3D2BA10D">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投标人准备和参加投标活动发生的费用自理。</w:t>
      </w:r>
    </w:p>
    <w:p w14:paraId="2F974A7A">
      <w:pPr>
        <w:pStyle w:val="4"/>
        <w:spacing w:before="0" w:after="0" w:line="500" w:lineRule="exact"/>
        <w:rPr>
          <w:rFonts w:hint="eastAsia" w:ascii="仿宋_GB2312" w:hAnsi="仿宋_GB2312" w:eastAsia="仿宋_GB2312" w:cs="仿宋_GB2312"/>
        </w:rPr>
      </w:pPr>
      <w:bookmarkStart w:id="56" w:name="_Toc300834956"/>
      <w:bookmarkStart w:id="57" w:name="_Toc247527560"/>
      <w:bookmarkStart w:id="58" w:name="_Toc144974504"/>
      <w:bookmarkStart w:id="59" w:name="_Toc152042312"/>
      <w:bookmarkStart w:id="60" w:name="_Toc247513959"/>
      <w:bookmarkStart w:id="61" w:name="_Toc152045536"/>
      <w:r>
        <w:rPr>
          <w:rFonts w:hint="eastAsia" w:ascii="仿宋_GB2312" w:hAnsi="仿宋_GB2312" w:eastAsia="仿宋_GB2312" w:cs="仿宋_GB2312"/>
        </w:rPr>
        <w:t>1.6 保密</w:t>
      </w:r>
      <w:bookmarkEnd w:id="56"/>
      <w:bookmarkEnd w:id="57"/>
      <w:bookmarkEnd w:id="58"/>
      <w:bookmarkEnd w:id="59"/>
      <w:bookmarkEnd w:id="60"/>
      <w:bookmarkEnd w:id="61"/>
    </w:p>
    <w:p w14:paraId="0E1E9019">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参与招标投标活动的各方应对招标文件和投标文件中的商业和技术等秘密保密，否则应承担相应的法律责任。 </w:t>
      </w:r>
    </w:p>
    <w:p w14:paraId="13D89859">
      <w:pPr>
        <w:pStyle w:val="4"/>
        <w:spacing w:before="0" w:after="0" w:line="500" w:lineRule="exact"/>
        <w:rPr>
          <w:rFonts w:hint="eastAsia" w:ascii="仿宋_GB2312" w:hAnsi="仿宋_GB2312" w:eastAsia="仿宋_GB2312" w:cs="仿宋_GB2312"/>
        </w:rPr>
      </w:pPr>
      <w:bookmarkStart w:id="62" w:name="_Toc144974505"/>
      <w:bookmarkStart w:id="63" w:name="_Toc247527561"/>
      <w:bookmarkStart w:id="64" w:name="_Toc152045537"/>
      <w:bookmarkStart w:id="65" w:name="_Toc247513960"/>
      <w:bookmarkStart w:id="66" w:name="_Toc152042313"/>
      <w:bookmarkStart w:id="67" w:name="_Toc300834957"/>
      <w:r>
        <w:rPr>
          <w:rFonts w:hint="eastAsia" w:ascii="仿宋_GB2312" w:hAnsi="仿宋_GB2312" w:eastAsia="仿宋_GB2312" w:cs="仿宋_GB2312"/>
        </w:rPr>
        <w:t>1.7 语言</w:t>
      </w:r>
      <w:bookmarkEnd w:id="62"/>
      <w:r>
        <w:rPr>
          <w:rFonts w:hint="eastAsia" w:ascii="仿宋_GB2312" w:hAnsi="仿宋_GB2312" w:eastAsia="仿宋_GB2312" w:cs="仿宋_GB2312"/>
        </w:rPr>
        <w:t>文字</w:t>
      </w:r>
      <w:bookmarkEnd w:id="63"/>
      <w:bookmarkEnd w:id="64"/>
      <w:bookmarkEnd w:id="65"/>
      <w:bookmarkEnd w:id="66"/>
      <w:bookmarkEnd w:id="67"/>
    </w:p>
    <w:p w14:paraId="5DEAA9D3">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招标投标文件使用的语言文字为中文。专用术语使用外文的，应附有中文注释。</w:t>
      </w:r>
    </w:p>
    <w:p w14:paraId="11FE563A">
      <w:pPr>
        <w:pStyle w:val="4"/>
        <w:spacing w:before="0" w:after="0" w:line="500" w:lineRule="exact"/>
        <w:rPr>
          <w:rFonts w:hint="eastAsia" w:ascii="仿宋_GB2312" w:hAnsi="仿宋_GB2312" w:eastAsia="仿宋_GB2312" w:cs="仿宋_GB2312"/>
        </w:rPr>
      </w:pPr>
      <w:bookmarkStart w:id="68" w:name="_Toc247513961"/>
      <w:bookmarkStart w:id="69" w:name="_Toc144974506"/>
      <w:bookmarkStart w:id="70" w:name="_Toc247527562"/>
      <w:bookmarkStart w:id="71" w:name="_Toc152045538"/>
      <w:bookmarkStart w:id="72" w:name="_Toc300834958"/>
      <w:bookmarkStart w:id="73" w:name="_Toc152042314"/>
      <w:r>
        <w:rPr>
          <w:rFonts w:hint="eastAsia" w:ascii="仿宋_GB2312" w:hAnsi="仿宋_GB2312" w:eastAsia="仿宋_GB2312" w:cs="仿宋_GB2312"/>
        </w:rPr>
        <w:t>1.8 计量单位</w:t>
      </w:r>
      <w:bookmarkEnd w:id="68"/>
      <w:bookmarkEnd w:id="69"/>
      <w:bookmarkEnd w:id="70"/>
      <w:bookmarkEnd w:id="71"/>
      <w:bookmarkEnd w:id="72"/>
      <w:bookmarkEnd w:id="73"/>
    </w:p>
    <w:p w14:paraId="28976B84">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所有计量均采用中华人民共和国法定计量单位。</w:t>
      </w:r>
    </w:p>
    <w:p w14:paraId="6B8DEE0F">
      <w:pPr>
        <w:pStyle w:val="4"/>
        <w:spacing w:before="0" w:after="0" w:line="500" w:lineRule="exact"/>
        <w:rPr>
          <w:rFonts w:hint="eastAsia" w:ascii="仿宋_GB2312" w:hAnsi="仿宋_GB2312" w:eastAsia="仿宋_GB2312" w:cs="仿宋_GB2312"/>
        </w:rPr>
      </w:pPr>
      <w:bookmarkStart w:id="74" w:name="_Toc247527563"/>
      <w:bookmarkStart w:id="75" w:name="_Toc152045539"/>
      <w:bookmarkStart w:id="76" w:name="_Toc144974507"/>
      <w:bookmarkStart w:id="77" w:name="_Toc300834959"/>
      <w:bookmarkStart w:id="78" w:name="_Toc247513962"/>
      <w:bookmarkStart w:id="79" w:name="_Toc152042315"/>
      <w:r>
        <w:rPr>
          <w:rFonts w:hint="eastAsia" w:ascii="仿宋_GB2312" w:hAnsi="仿宋_GB2312" w:eastAsia="仿宋_GB2312" w:cs="仿宋_GB2312"/>
        </w:rPr>
        <w:t>1.9 踏勘现场</w:t>
      </w:r>
      <w:bookmarkEnd w:id="74"/>
      <w:bookmarkEnd w:id="75"/>
      <w:bookmarkEnd w:id="76"/>
      <w:bookmarkEnd w:id="77"/>
      <w:bookmarkEnd w:id="78"/>
      <w:bookmarkEnd w:id="79"/>
    </w:p>
    <w:p w14:paraId="4360674E">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1.9.1 招标人不统一组织现场踏勘。</w:t>
      </w:r>
    </w:p>
    <w:p w14:paraId="4B231452">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1.9.2 投标人踏勘现场发生的费用自理。</w:t>
      </w:r>
    </w:p>
    <w:p w14:paraId="6F5F61A3">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1.9.3 除招标人的原因外，投标人自行负责在踏勘现场中所发生的人员伤亡和财产损失。</w:t>
      </w:r>
    </w:p>
    <w:p w14:paraId="4558C9CA">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1.9.4 招标人在踏勘现场中介绍的工程场地和相关的周边环境情况，供投标人在编制投标文件时参考，招标人不对投标人据此作出的判断和决策负责。</w:t>
      </w:r>
    </w:p>
    <w:p w14:paraId="312EC72B">
      <w:pPr>
        <w:pStyle w:val="4"/>
        <w:spacing w:before="0" w:after="0" w:line="500" w:lineRule="exact"/>
        <w:rPr>
          <w:rFonts w:hint="eastAsia" w:ascii="仿宋_GB2312" w:hAnsi="仿宋_GB2312" w:eastAsia="仿宋_GB2312" w:cs="仿宋_GB2312"/>
        </w:rPr>
      </w:pPr>
      <w:bookmarkStart w:id="80" w:name="_Toc300834962"/>
      <w:bookmarkStart w:id="81" w:name="_Toc247513965"/>
      <w:bookmarkStart w:id="82" w:name="_Toc247527566"/>
      <w:r>
        <w:rPr>
          <w:rFonts w:hint="eastAsia" w:ascii="仿宋_GB2312" w:hAnsi="仿宋_GB2312" w:eastAsia="仿宋_GB2312" w:cs="仿宋_GB2312"/>
        </w:rPr>
        <w:t>1.10偏离</w:t>
      </w:r>
      <w:bookmarkEnd w:id="80"/>
      <w:bookmarkEnd w:id="81"/>
      <w:bookmarkEnd w:id="82"/>
    </w:p>
    <w:p w14:paraId="7A17D9D3">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投标人须知前附表允许投标文件偏离招标文件某些要求的，偏离应当符合招标文件规定的偏离范围和幅度。</w:t>
      </w:r>
    </w:p>
    <w:p w14:paraId="5B3CFC90">
      <w:pPr>
        <w:pStyle w:val="3"/>
        <w:spacing w:before="120" w:after="0" w:line="500" w:lineRule="exact"/>
        <w:rPr>
          <w:rFonts w:hint="eastAsia" w:ascii="仿宋_GB2312" w:hAnsi="仿宋_GB2312" w:eastAsia="仿宋_GB2312" w:cs="仿宋_GB2312"/>
        </w:rPr>
      </w:pPr>
      <w:bookmarkStart w:id="83" w:name="_Toc144974510"/>
      <w:bookmarkStart w:id="84" w:name="_Toc247513966"/>
      <w:bookmarkStart w:id="85" w:name="_Toc152045542"/>
      <w:bookmarkStart w:id="86" w:name="_Toc300834963"/>
      <w:bookmarkStart w:id="87" w:name="_Toc152042318"/>
      <w:bookmarkStart w:id="88" w:name="_Toc247527567"/>
      <w:r>
        <w:rPr>
          <w:rFonts w:hint="eastAsia" w:ascii="仿宋_GB2312" w:hAnsi="仿宋_GB2312" w:eastAsia="仿宋_GB2312" w:cs="仿宋_GB2312"/>
        </w:rPr>
        <w:t>2. 招标文件</w:t>
      </w:r>
      <w:bookmarkEnd w:id="83"/>
      <w:bookmarkEnd w:id="84"/>
      <w:bookmarkEnd w:id="85"/>
      <w:bookmarkEnd w:id="86"/>
      <w:bookmarkEnd w:id="87"/>
      <w:bookmarkEnd w:id="88"/>
    </w:p>
    <w:p w14:paraId="2E1E4207">
      <w:pPr>
        <w:pStyle w:val="4"/>
        <w:spacing w:before="0" w:after="0" w:line="500" w:lineRule="exact"/>
        <w:rPr>
          <w:rFonts w:hint="eastAsia" w:ascii="仿宋_GB2312" w:hAnsi="仿宋_GB2312" w:eastAsia="仿宋_GB2312" w:cs="仿宋_GB2312"/>
        </w:rPr>
      </w:pPr>
      <w:bookmarkStart w:id="89" w:name="_Toc247513967"/>
      <w:bookmarkStart w:id="90" w:name="_Toc144974511"/>
      <w:bookmarkStart w:id="91" w:name="_Toc152042319"/>
      <w:bookmarkStart w:id="92" w:name="_Toc300834964"/>
      <w:bookmarkStart w:id="93" w:name="_Toc247527568"/>
      <w:bookmarkStart w:id="94" w:name="_Toc152045543"/>
      <w:r>
        <w:rPr>
          <w:rFonts w:hint="eastAsia" w:ascii="仿宋_GB2312" w:hAnsi="仿宋_GB2312" w:eastAsia="仿宋_GB2312" w:cs="仿宋_GB2312"/>
        </w:rPr>
        <w:t>2.1 招标文件的组成</w:t>
      </w:r>
      <w:bookmarkEnd w:id="89"/>
      <w:bookmarkEnd w:id="90"/>
      <w:bookmarkEnd w:id="91"/>
      <w:bookmarkEnd w:id="92"/>
      <w:bookmarkEnd w:id="93"/>
      <w:bookmarkEnd w:id="94"/>
    </w:p>
    <w:p w14:paraId="5E9AD4B5">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本招标文件包括：</w:t>
      </w:r>
    </w:p>
    <w:p w14:paraId="56511D34">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（1）招标公告；</w:t>
      </w:r>
    </w:p>
    <w:p w14:paraId="6BD661EB">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（2）投标人须知；</w:t>
      </w:r>
    </w:p>
    <w:p w14:paraId="2270407D">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（3）评标办法；</w:t>
      </w:r>
    </w:p>
    <w:p w14:paraId="355D61A4">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（4）合同条款及格式；</w:t>
      </w:r>
    </w:p>
    <w:p w14:paraId="2756C07A">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（5）发包人要求；</w:t>
      </w:r>
    </w:p>
    <w:p w14:paraId="61449C3F">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（6）发包人提供的资料和条件；</w:t>
      </w:r>
    </w:p>
    <w:p w14:paraId="49F55F2B">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（7）投标文件格式；</w:t>
      </w:r>
    </w:p>
    <w:p w14:paraId="55FFCBDA">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（8）投标人须知前附表规定的其他资料。</w:t>
      </w:r>
    </w:p>
    <w:p w14:paraId="0AA42125">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根据本章第1.10款、第2.2款和第2.3款对招标文件所作的澄清、修改，构成招标文件的组成部分。</w:t>
      </w:r>
    </w:p>
    <w:p w14:paraId="11462FF3">
      <w:pPr>
        <w:pStyle w:val="4"/>
        <w:spacing w:before="0" w:after="0" w:line="500" w:lineRule="exact"/>
        <w:rPr>
          <w:rFonts w:hint="eastAsia" w:ascii="仿宋_GB2312" w:hAnsi="仿宋_GB2312" w:eastAsia="仿宋_GB2312" w:cs="仿宋_GB2312"/>
        </w:rPr>
      </w:pPr>
      <w:bookmarkStart w:id="95" w:name="_Toc152045544"/>
      <w:bookmarkStart w:id="96" w:name="_Toc247527569"/>
      <w:bookmarkStart w:id="97" w:name="_Toc247513968"/>
      <w:bookmarkStart w:id="98" w:name="_Toc300834965"/>
      <w:bookmarkStart w:id="99" w:name="_Toc144974512"/>
      <w:bookmarkStart w:id="100" w:name="_Toc152042320"/>
      <w:r>
        <w:rPr>
          <w:rFonts w:hint="eastAsia" w:ascii="仿宋_GB2312" w:hAnsi="仿宋_GB2312" w:eastAsia="仿宋_GB2312" w:cs="仿宋_GB2312"/>
        </w:rPr>
        <w:t>2.2 招标文件的澄清</w:t>
      </w:r>
      <w:bookmarkEnd w:id="95"/>
      <w:bookmarkEnd w:id="96"/>
      <w:bookmarkEnd w:id="97"/>
      <w:bookmarkEnd w:id="98"/>
      <w:bookmarkEnd w:id="99"/>
      <w:bookmarkEnd w:id="100"/>
    </w:p>
    <w:p w14:paraId="51607422">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158A2BF6">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 招标文件的澄清在济钢集团阳光购销平台内以补充公告的形式进行发布，但不指明澄清问题的来源。澄清发出的时间达不到投标人须知前附表规定时间的，并且澄清内容影响投标文件编制的，将相应延长投标截止时间。</w:t>
      </w:r>
    </w:p>
    <w:p w14:paraId="2494E109">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2.2.3投标人需每日登陆系统，查找是否有招标澄清或补充文件及现场澄清通知等信息。怠于登陆造成的后果由投标人承担。</w:t>
      </w:r>
    </w:p>
    <w:p w14:paraId="49BF44F0">
      <w:pPr>
        <w:pStyle w:val="4"/>
        <w:spacing w:before="0" w:after="0" w:line="500" w:lineRule="exact"/>
        <w:rPr>
          <w:rFonts w:hint="eastAsia" w:ascii="仿宋_GB2312" w:hAnsi="仿宋_GB2312" w:eastAsia="仿宋_GB2312" w:cs="仿宋_GB2312"/>
        </w:rPr>
      </w:pPr>
      <w:bookmarkStart w:id="101" w:name="_Toc144974513"/>
      <w:bookmarkStart w:id="102" w:name="_Toc247513969"/>
      <w:bookmarkStart w:id="103" w:name="_Toc152042321"/>
      <w:bookmarkStart w:id="104" w:name="_Toc300834966"/>
      <w:bookmarkStart w:id="105" w:name="_Toc247527570"/>
      <w:bookmarkStart w:id="106" w:name="_Toc152045545"/>
      <w:r>
        <w:rPr>
          <w:rFonts w:hint="eastAsia" w:ascii="仿宋_GB2312" w:hAnsi="仿宋_GB2312" w:eastAsia="仿宋_GB2312" w:cs="仿宋_GB2312"/>
        </w:rPr>
        <w:t>2.3 招标文件的修改</w:t>
      </w:r>
      <w:bookmarkEnd w:id="101"/>
      <w:bookmarkEnd w:id="102"/>
      <w:bookmarkEnd w:id="103"/>
      <w:bookmarkEnd w:id="104"/>
      <w:bookmarkEnd w:id="105"/>
      <w:bookmarkEnd w:id="106"/>
    </w:p>
    <w:p w14:paraId="0B72E11C">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人修改招标文件后要在济钢集团阳光购销平台上发布，通知所有已购买招标文件的投标人。修改招标文件的时间达不到投标人须知前附表规定时间的，并且澄清内容影响投标文件编制的，将相应延长投标截止时间。 </w:t>
      </w:r>
    </w:p>
    <w:p w14:paraId="3A7A2C88">
      <w:pPr>
        <w:pStyle w:val="3"/>
        <w:spacing w:before="120" w:after="0" w:line="500" w:lineRule="exact"/>
        <w:rPr>
          <w:rFonts w:hint="eastAsia" w:ascii="仿宋_GB2312" w:hAnsi="仿宋_GB2312" w:eastAsia="仿宋_GB2312" w:cs="仿宋_GB2312"/>
        </w:rPr>
      </w:pPr>
      <w:bookmarkStart w:id="107" w:name="_Toc247513970"/>
      <w:bookmarkStart w:id="108" w:name="_Toc144974514"/>
      <w:bookmarkStart w:id="109" w:name="_Toc247527571"/>
      <w:bookmarkStart w:id="110" w:name="_Toc152042322"/>
      <w:bookmarkStart w:id="111" w:name="_Toc300834967"/>
      <w:bookmarkStart w:id="112" w:name="_Toc152045546"/>
      <w:r>
        <w:rPr>
          <w:rFonts w:hint="eastAsia" w:ascii="仿宋_GB2312" w:hAnsi="仿宋_GB2312" w:eastAsia="仿宋_GB2312" w:cs="仿宋_GB2312"/>
        </w:rPr>
        <w:t>3. 投标文件</w:t>
      </w:r>
      <w:bookmarkEnd w:id="107"/>
      <w:bookmarkEnd w:id="108"/>
      <w:bookmarkEnd w:id="109"/>
      <w:bookmarkEnd w:id="110"/>
      <w:bookmarkEnd w:id="111"/>
      <w:bookmarkEnd w:id="112"/>
    </w:p>
    <w:p w14:paraId="5F702E1D">
      <w:pPr>
        <w:pStyle w:val="4"/>
        <w:spacing w:before="0" w:after="0" w:line="500" w:lineRule="exact"/>
        <w:rPr>
          <w:rFonts w:hint="eastAsia" w:ascii="仿宋_GB2312" w:hAnsi="仿宋_GB2312" w:eastAsia="仿宋_GB2312" w:cs="仿宋_GB2312"/>
        </w:rPr>
      </w:pPr>
      <w:bookmarkStart w:id="113" w:name="_Toc247513971"/>
      <w:bookmarkStart w:id="114" w:name="_Toc144974515"/>
      <w:bookmarkStart w:id="115" w:name="_Toc247527572"/>
      <w:bookmarkStart w:id="116" w:name="_Toc152045547"/>
      <w:bookmarkStart w:id="117" w:name="_Toc152042323"/>
      <w:bookmarkStart w:id="118" w:name="_Toc300834968"/>
      <w:r>
        <w:rPr>
          <w:rFonts w:hint="eastAsia" w:ascii="仿宋_GB2312" w:hAnsi="仿宋_GB2312" w:eastAsia="仿宋_GB2312" w:cs="仿宋_GB2312"/>
        </w:rPr>
        <w:t>3.1 投标文件的组成</w:t>
      </w:r>
      <w:bookmarkEnd w:id="113"/>
      <w:bookmarkEnd w:id="114"/>
      <w:bookmarkEnd w:id="115"/>
      <w:bookmarkEnd w:id="116"/>
      <w:bookmarkEnd w:id="117"/>
      <w:bookmarkEnd w:id="118"/>
    </w:p>
    <w:p w14:paraId="52A6C974">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3.1.1 投标文件应包括下列内容：</w:t>
      </w:r>
    </w:p>
    <w:p w14:paraId="4D63B94B">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（1）投标文件及附件；</w:t>
      </w:r>
    </w:p>
    <w:p w14:paraId="0D5F0E03">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（2）法定代表人身份证明或附有法定代表人身份证明的授权委托书；</w:t>
      </w:r>
    </w:p>
    <w:p w14:paraId="21F7ACFB">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（3）投标保证金；</w:t>
      </w:r>
    </w:p>
    <w:p w14:paraId="73E9165F">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（4）价格清单；</w:t>
      </w:r>
    </w:p>
    <w:p w14:paraId="71A7EEC7">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（5）承包人实施计划；</w:t>
      </w:r>
    </w:p>
    <w:p w14:paraId="374E3DEB">
      <w:pPr>
        <w:spacing w:line="50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（6）投标人须知前附表规定的其他资料。</w:t>
      </w:r>
    </w:p>
    <w:p w14:paraId="3AE06F57">
      <w:pPr>
        <w:pStyle w:val="4"/>
        <w:spacing w:before="0" w:after="0" w:line="500" w:lineRule="exact"/>
        <w:rPr>
          <w:rFonts w:hint="eastAsia" w:ascii="仿宋_GB2312" w:hAnsi="仿宋_GB2312" w:eastAsia="仿宋_GB2312" w:cs="仿宋_GB2312"/>
        </w:rPr>
      </w:pPr>
      <w:bookmarkStart w:id="119" w:name="_Toc152045548"/>
      <w:bookmarkStart w:id="120" w:name="_Toc247513972"/>
      <w:bookmarkStart w:id="121" w:name="_Toc247527573"/>
      <w:bookmarkStart w:id="122" w:name="_Toc144974516"/>
      <w:bookmarkStart w:id="123" w:name="_Toc300834969"/>
      <w:bookmarkStart w:id="124" w:name="_Toc152042324"/>
      <w:r>
        <w:rPr>
          <w:rFonts w:hint="eastAsia" w:ascii="仿宋_GB2312" w:hAnsi="仿宋_GB2312" w:eastAsia="仿宋_GB2312" w:cs="仿宋_GB2312"/>
        </w:rPr>
        <w:t>3.2 投标报价</w:t>
      </w:r>
      <w:bookmarkEnd w:id="119"/>
      <w:bookmarkEnd w:id="120"/>
      <w:bookmarkEnd w:id="121"/>
      <w:bookmarkEnd w:id="122"/>
      <w:bookmarkEnd w:id="123"/>
      <w:bookmarkEnd w:id="124"/>
      <w:r>
        <w:rPr>
          <w:rFonts w:hint="eastAsia" w:ascii="仿宋_GB2312" w:hAnsi="仿宋_GB2312" w:eastAsia="仿宋_GB2312" w:cs="仿宋_GB2312"/>
        </w:rPr>
        <w:t xml:space="preserve"> </w:t>
      </w:r>
    </w:p>
    <w:p w14:paraId="7CA424F6">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 投标人应按第六章“投标文件格式”的要求填写价格清单。</w:t>
      </w:r>
    </w:p>
    <w:p w14:paraId="2FFC7C0F">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 投标人应充分了解场地的位置、周边环境以及影响投标报价的其他要素。投标人根据投标设计，结合市场情况进行投标报价。</w:t>
      </w:r>
    </w:p>
    <w:p w14:paraId="2E4D852A">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 投标报价的其他要求见投标人须知前附表。</w:t>
      </w:r>
    </w:p>
    <w:p w14:paraId="719932B6">
      <w:pPr>
        <w:pStyle w:val="4"/>
        <w:spacing w:before="0" w:after="0" w:line="500" w:lineRule="exact"/>
        <w:rPr>
          <w:rFonts w:hint="eastAsia" w:ascii="仿宋_GB2312" w:hAnsi="仿宋_GB2312" w:eastAsia="仿宋_GB2312" w:cs="仿宋_GB2312"/>
        </w:rPr>
      </w:pPr>
      <w:bookmarkStart w:id="125" w:name="_Toc247527574"/>
      <w:bookmarkStart w:id="126" w:name="_Toc152045549"/>
      <w:bookmarkStart w:id="127" w:name="_Toc247513973"/>
      <w:bookmarkStart w:id="128" w:name="_Toc144974517"/>
      <w:bookmarkStart w:id="129" w:name="_Toc300834970"/>
      <w:bookmarkStart w:id="130" w:name="_Toc152042325"/>
      <w:r>
        <w:rPr>
          <w:rFonts w:hint="eastAsia" w:ascii="仿宋_GB2312" w:hAnsi="仿宋_GB2312" w:eastAsia="仿宋_GB2312" w:cs="仿宋_GB2312"/>
        </w:rPr>
        <w:t>3.3 投标有效期</w:t>
      </w:r>
      <w:bookmarkEnd w:id="125"/>
      <w:bookmarkEnd w:id="126"/>
      <w:bookmarkEnd w:id="127"/>
      <w:bookmarkEnd w:id="128"/>
      <w:bookmarkEnd w:id="129"/>
      <w:bookmarkEnd w:id="130"/>
    </w:p>
    <w:p w14:paraId="47EEE84F">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 投标有效期详见投标人须知前附表。</w:t>
      </w:r>
    </w:p>
    <w:p w14:paraId="4A378FDA">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 在投标有效期内，投标人撤销或修改其投标文件的，应承担招标文件和法律规定的责任。</w:t>
      </w:r>
    </w:p>
    <w:p w14:paraId="74B52128">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57307607">
      <w:pPr>
        <w:pStyle w:val="4"/>
        <w:spacing w:before="0" w:after="0" w:line="500" w:lineRule="exact"/>
        <w:rPr>
          <w:rFonts w:hint="eastAsia" w:ascii="仿宋_GB2312" w:hAnsi="仿宋_GB2312" w:eastAsia="仿宋_GB2312" w:cs="仿宋_GB2312"/>
        </w:rPr>
      </w:pPr>
      <w:bookmarkStart w:id="131" w:name="_Toc152042326"/>
      <w:bookmarkStart w:id="132" w:name="_Toc300834971"/>
      <w:bookmarkStart w:id="133" w:name="_Toc144974518"/>
      <w:bookmarkStart w:id="134" w:name="_Toc152045550"/>
      <w:bookmarkStart w:id="135" w:name="_Toc247513974"/>
      <w:bookmarkStart w:id="136" w:name="_Toc247527575"/>
      <w:r>
        <w:rPr>
          <w:rFonts w:hint="eastAsia" w:ascii="仿宋_GB2312" w:hAnsi="仿宋_GB2312" w:eastAsia="仿宋_GB2312" w:cs="仿宋_GB2312"/>
        </w:rPr>
        <w:t>3.4 投标保证金</w:t>
      </w:r>
      <w:bookmarkEnd w:id="131"/>
      <w:bookmarkEnd w:id="132"/>
      <w:bookmarkEnd w:id="133"/>
      <w:bookmarkEnd w:id="134"/>
      <w:bookmarkEnd w:id="135"/>
      <w:bookmarkEnd w:id="136"/>
    </w:p>
    <w:p w14:paraId="7028DE25">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3.4.1 投标人在递交投标文件的同时，应按投标人须知前附表规定的金额和第六章“投标文件格式”规定的投标保证金格式递交投标保证金，并作为其投标文件的组成部分。</w:t>
      </w:r>
    </w:p>
    <w:p w14:paraId="5CA0F23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3.4.2 投标人不按要求提交投标保证金的，评标委员会将否决其投标。</w:t>
      </w:r>
    </w:p>
    <w:p w14:paraId="03040D45">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3.4.3 招标人与中标人签订合同后，向未中标的投标人和中标人退还投标保证金。</w:t>
      </w:r>
    </w:p>
    <w:p w14:paraId="1E4448B8">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3.4.4 有下列情形之一的，投标保证金将不予退还： </w:t>
      </w:r>
    </w:p>
    <w:p w14:paraId="4EEE6E57">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（1）投标人在规定的投标有效期内撤销或修改其投标文件；</w:t>
      </w:r>
    </w:p>
    <w:p w14:paraId="5F845F13">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（2）中标人在收到中标通知书后，无正当理由拒签合同或未按招标文件规定提交履约保证金。</w:t>
      </w:r>
    </w:p>
    <w:p w14:paraId="0EA8F7AF">
      <w:pPr>
        <w:pStyle w:val="4"/>
        <w:spacing w:before="0" w:after="0" w:line="500" w:lineRule="exact"/>
        <w:rPr>
          <w:rFonts w:hint="eastAsia" w:ascii="仿宋_GB2312" w:hAnsi="仿宋_GB2312" w:eastAsia="仿宋_GB2312" w:cs="仿宋_GB2312"/>
        </w:rPr>
      </w:pPr>
      <w:bookmarkStart w:id="137" w:name="_Toc300834973"/>
      <w:bookmarkStart w:id="138" w:name="_Toc247513976"/>
      <w:bookmarkStart w:id="139" w:name="_Toc152045552"/>
      <w:bookmarkStart w:id="140" w:name="_Toc247527577"/>
      <w:bookmarkStart w:id="141" w:name="_Toc152042328"/>
      <w:bookmarkStart w:id="142" w:name="_Toc144974520"/>
      <w:r>
        <w:rPr>
          <w:rFonts w:hint="eastAsia" w:ascii="仿宋_GB2312" w:hAnsi="仿宋_GB2312" w:eastAsia="仿宋_GB2312" w:cs="仿宋_GB2312"/>
        </w:rPr>
        <w:t>3.5 资格审查</w:t>
      </w:r>
      <w:bookmarkEnd w:id="137"/>
      <w:bookmarkEnd w:id="138"/>
      <w:bookmarkEnd w:id="139"/>
      <w:bookmarkEnd w:id="140"/>
      <w:bookmarkEnd w:id="141"/>
      <w:bookmarkEnd w:id="142"/>
    </w:p>
    <w:p w14:paraId="02037A1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3.5.1 “投标人基本情况表”应附投标人营业执照、资质证书等证明材料的原件扫描件。</w:t>
      </w:r>
    </w:p>
    <w:p w14:paraId="395EA6F8">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3.5.2 </w:t>
      </w:r>
      <w:r>
        <w:rPr>
          <w:rFonts w:hint="eastAsia" w:ascii="仿宋_GB2312" w:hAnsi="仿宋_GB2312" w:eastAsia="仿宋_GB2312" w:cs="仿宋_GB2312"/>
          <w:sz w:val="32"/>
          <w:szCs w:val="32"/>
          <w:lang w:val="zh-CN"/>
        </w:rPr>
        <w:t>在填写“</w:t>
      </w:r>
      <w:r>
        <w:rPr>
          <w:rFonts w:hint="eastAsia" w:ascii="仿宋_GB2312" w:hAnsi="仿宋_GB2312" w:eastAsia="仿宋_GB2312" w:cs="仿宋_GB2312"/>
          <w:sz w:val="32"/>
          <w:szCs w:val="32"/>
        </w:rPr>
        <w:t>项目负责人简历表</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项目</w:t>
      </w:r>
      <w:r>
        <w:rPr>
          <w:rFonts w:hint="eastAsia" w:ascii="仿宋_GB2312" w:hAnsi="仿宋_GB2312" w:eastAsia="仿宋_GB2312" w:cs="仿宋_GB2312"/>
          <w:sz w:val="32"/>
          <w:szCs w:val="32"/>
        </w:rPr>
        <w:t>团队基本情况表</w:t>
      </w:r>
      <w:r>
        <w:rPr>
          <w:rFonts w:hint="eastAsia" w:ascii="仿宋_GB2312" w:hAnsi="仿宋_GB2312" w:eastAsia="仿宋_GB2312" w:cs="仿宋_GB2312"/>
          <w:sz w:val="32"/>
          <w:szCs w:val="32"/>
          <w:lang w:val="zh-CN"/>
        </w:rPr>
        <w:t>一览表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时，如表格不适合投标单位的实际情况，可根据本表格式自行划表填写，后附相关人员证明材料复印件。</w:t>
      </w:r>
      <w:r>
        <w:rPr>
          <w:rFonts w:hint="eastAsia" w:ascii="仿宋_GB2312" w:hAnsi="仿宋_GB2312" w:eastAsia="仿宋_GB2312" w:cs="仿宋_GB2312"/>
          <w:sz w:val="32"/>
          <w:szCs w:val="32"/>
        </w:rPr>
        <w:t>未附相关证明材料的将不予认定。</w:t>
      </w:r>
    </w:p>
    <w:p w14:paraId="3533F325">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3.5.3 “近年财务状况表”应附加盖本单位公章的财务会计报表，包括资产负债表、现金流量表、利润表和财务情况说明书等复印件，具体年份要求见投标人须知前附表。</w:t>
      </w:r>
    </w:p>
    <w:p w14:paraId="5266084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3.5.4 “类似业绩一览表”提供自2022年至今类似项目业绩，附相关合同复印件；投标人所填写的内容必须真实、可靠，如有虚假或隐瞒，一经查实将导致其报价被拒绝。</w:t>
      </w:r>
    </w:p>
    <w:p w14:paraId="0859F56E">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3.5.5 “近年发生的重大诉讼及仲裁情况”应说明相关情况，并附法院或仲裁机构作出的判决、裁决等有关法律文书复印件，具体年份要求见投标人须知前附表。</w:t>
      </w:r>
    </w:p>
    <w:p w14:paraId="7877B7EA">
      <w:pPr>
        <w:pStyle w:val="4"/>
        <w:spacing w:before="0" w:after="0" w:line="500" w:lineRule="exact"/>
        <w:rPr>
          <w:rFonts w:hint="eastAsia" w:ascii="仿宋_GB2312" w:hAnsi="仿宋_GB2312" w:eastAsia="仿宋_GB2312" w:cs="仿宋_GB2312"/>
        </w:rPr>
      </w:pPr>
      <w:bookmarkStart w:id="143" w:name="_Toc247527579"/>
      <w:bookmarkStart w:id="144" w:name="_Toc247513978"/>
      <w:bookmarkStart w:id="145" w:name="_Toc300834975"/>
      <w:bookmarkStart w:id="146" w:name="_Toc152042330"/>
      <w:bookmarkStart w:id="147" w:name="_Toc152045554"/>
      <w:bookmarkStart w:id="148" w:name="_Toc144974522"/>
      <w:r>
        <w:rPr>
          <w:rFonts w:hint="eastAsia" w:ascii="仿宋_GB2312" w:hAnsi="仿宋_GB2312" w:eastAsia="仿宋_GB2312" w:cs="仿宋_GB2312"/>
        </w:rPr>
        <w:t>3.6 投标文件的编制</w:t>
      </w:r>
      <w:bookmarkEnd w:id="143"/>
      <w:bookmarkEnd w:id="144"/>
      <w:bookmarkEnd w:id="145"/>
      <w:bookmarkEnd w:id="146"/>
      <w:bookmarkEnd w:id="147"/>
      <w:bookmarkEnd w:id="148"/>
    </w:p>
    <w:p w14:paraId="1D4965BA">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3.6.1 投标文件应按第六章“投标文件格式”进行编写，如有必要，可以增加附页，作为投标文件的组成部分。其中，投标函附录在满足招标文件实质性要求的基础上，可以提出比招标文件要求更有利于招标人的承诺。</w:t>
      </w:r>
    </w:p>
    <w:p w14:paraId="69C1409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3.6.2 投标文件应当对招标文件有关招标范围、投标有效期、工期、质量标准、发包人要求等实质性内容作出响应。</w:t>
      </w:r>
    </w:p>
    <w:p w14:paraId="32FA6776">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3.6.3 投标文件应用不褪色的材料书写或打印，并由投标人的法定代表人或其授权的代理人签字或盖单位章。投标人的法定代表人授权代理人签字的，投标文件应附由法定代表人签署的授权委托书。投标文件应尽量避免涂改、行间插字或删除。如果出现上述情况，改动之处应加盖单位章或由投标人的法定代表人或其授权的代理人签字确认。</w:t>
      </w:r>
    </w:p>
    <w:p w14:paraId="4BA1A25A">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3.6.4 投标文件正本一份, 副本份数见投标人须知前附表。正本和副本的封面上应清楚地标记“正本”或“副本”的字样。当副本和正本不一致时，以正本为准。</w:t>
      </w:r>
    </w:p>
    <w:p w14:paraId="504F459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3.6.5 投标文件的正本与副本应分别装订成册，具体装订要求见投标人须知前附表规定。</w:t>
      </w:r>
    </w:p>
    <w:p w14:paraId="3CFFA5AA">
      <w:pPr>
        <w:pStyle w:val="3"/>
        <w:spacing w:before="120" w:after="0" w:line="500" w:lineRule="exact"/>
        <w:rPr>
          <w:rFonts w:hint="eastAsia" w:ascii="仿宋_GB2312" w:hAnsi="仿宋_GB2312" w:eastAsia="仿宋_GB2312" w:cs="仿宋_GB2312"/>
        </w:rPr>
      </w:pPr>
      <w:bookmarkStart w:id="149" w:name="_Toc300834976"/>
      <w:bookmarkStart w:id="150" w:name="_Toc152045555"/>
      <w:bookmarkStart w:id="151" w:name="_Toc247527580"/>
      <w:bookmarkStart w:id="152" w:name="_Toc152042331"/>
      <w:bookmarkStart w:id="153" w:name="_Toc247513979"/>
      <w:bookmarkStart w:id="154" w:name="_Toc144974523"/>
      <w:r>
        <w:rPr>
          <w:rFonts w:hint="eastAsia" w:ascii="仿宋_GB2312" w:hAnsi="仿宋_GB2312" w:eastAsia="仿宋_GB2312" w:cs="仿宋_GB2312"/>
        </w:rPr>
        <w:t>4. 投标</w:t>
      </w:r>
      <w:bookmarkEnd w:id="149"/>
      <w:bookmarkEnd w:id="150"/>
      <w:bookmarkEnd w:id="151"/>
      <w:bookmarkEnd w:id="152"/>
      <w:bookmarkEnd w:id="153"/>
      <w:bookmarkEnd w:id="154"/>
    </w:p>
    <w:p w14:paraId="4023E2BE">
      <w:pPr>
        <w:pStyle w:val="3"/>
        <w:spacing w:before="120" w:after="0" w:line="500" w:lineRule="exact"/>
        <w:rPr>
          <w:rFonts w:hint="eastAsia" w:ascii="仿宋_GB2312" w:hAnsi="仿宋_GB2312" w:eastAsia="仿宋_GB2312" w:cs="仿宋_GB2312"/>
        </w:rPr>
      </w:pPr>
      <w:r>
        <w:rPr>
          <w:rFonts w:hint="eastAsia" w:ascii="仿宋_GB2312" w:hAnsi="仿宋_GB2312" w:eastAsia="仿宋_GB2312" w:cs="仿宋_GB2312"/>
        </w:rPr>
        <w:t>4.1投标方式</w:t>
      </w:r>
    </w:p>
    <w:p w14:paraId="45B4D6B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现场投标。</w:t>
      </w:r>
    </w:p>
    <w:p w14:paraId="4E7F75A8">
      <w:pPr>
        <w:pStyle w:val="4"/>
        <w:spacing w:before="0" w:after="0" w:line="500" w:lineRule="exact"/>
        <w:rPr>
          <w:rFonts w:hint="eastAsia" w:ascii="仿宋_GB2312" w:hAnsi="仿宋_GB2312" w:eastAsia="仿宋_GB2312" w:cs="仿宋_GB2312"/>
        </w:rPr>
      </w:pPr>
      <w:bookmarkStart w:id="155" w:name="_Toc144974525"/>
      <w:bookmarkStart w:id="156" w:name="_Toc247527582"/>
      <w:bookmarkStart w:id="157" w:name="_Toc152045557"/>
      <w:bookmarkStart w:id="158" w:name="_Toc247513981"/>
      <w:bookmarkStart w:id="159" w:name="_Toc152042333"/>
      <w:bookmarkStart w:id="160" w:name="_Toc300834978"/>
      <w:r>
        <w:rPr>
          <w:rFonts w:hint="eastAsia" w:ascii="仿宋_GB2312" w:hAnsi="仿宋_GB2312" w:eastAsia="仿宋_GB2312" w:cs="仿宋_GB2312"/>
        </w:rPr>
        <w:t>4.2 投标文件的提交</w:t>
      </w:r>
      <w:bookmarkEnd w:id="155"/>
      <w:bookmarkEnd w:id="156"/>
      <w:bookmarkEnd w:id="157"/>
      <w:bookmarkEnd w:id="158"/>
      <w:bookmarkEnd w:id="159"/>
      <w:bookmarkEnd w:id="160"/>
    </w:p>
    <w:p w14:paraId="69631181">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 投标人应在须知前附表规定的投标截止时间前提交投标文件。</w:t>
      </w:r>
    </w:p>
    <w:p w14:paraId="675FBDBD">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 投标人提交投标文件的地点：见投标人须知前附表。</w:t>
      </w:r>
    </w:p>
    <w:p w14:paraId="401E751E">
      <w:pPr>
        <w:pStyle w:val="4"/>
        <w:spacing w:before="0" w:after="0" w:line="500" w:lineRule="exact"/>
        <w:rPr>
          <w:rFonts w:hint="eastAsia" w:ascii="仿宋_GB2312" w:hAnsi="仿宋_GB2312" w:eastAsia="仿宋_GB2312" w:cs="仿宋_GB2312"/>
        </w:rPr>
      </w:pPr>
      <w:bookmarkStart w:id="161" w:name="_Toc152045558"/>
      <w:bookmarkStart w:id="162" w:name="_Toc152042334"/>
      <w:bookmarkStart w:id="163" w:name="_Toc247513982"/>
      <w:bookmarkStart w:id="164" w:name="_Toc247527583"/>
      <w:bookmarkStart w:id="165" w:name="_Toc300834979"/>
      <w:bookmarkStart w:id="166" w:name="_Toc144974526"/>
      <w:r>
        <w:rPr>
          <w:rFonts w:hint="eastAsia" w:ascii="仿宋_GB2312" w:hAnsi="仿宋_GB2312" w:eastAsia="仿宋_GB2312" w:cs="仿宋_GB2312"/>
        </w:rPr>
        <w:t>4.3 投标文件的修改与撤回</w:t>
      </w:r>
      <w:bookmarkEnd w:id="161"/>
      <w:bookmarkEnd w:id="162"/>
      <w:bookmarkEnd w:id="163"/>
      <w:bookmarkEnd w:id="164"/>
      <w:bookmarkEnd w:id="165"/>
      <w:bookmarkEnd w:id="166"/>
    </w:p>
    <w:p w14:paraId="35ACF6BF">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 在本章第2.2.2项规定的投标截止时间前，投标人可以修改或撤回已提交的投标文件。</w:t>
      </w:r>
    </w:p>
    <w:p w14:paraId="39F712A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4.3.2投标人撤回投标文件的，招标人应退还已收取的投标保证金。</w:t>
      </w:r>
    </w:p>
    <w:p w14:paraId="5CFAED16">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4.3.3修改的内容为投标文件的组成部分，并标明“修改”字样。</w:t>
      </w:r>
    </w:p>
    <w:p w14:paraId="54C4D6F3">
      <w:pPr>
        <w:pStyle w:val="3"/>
        <w:spacing w:before="120" w:after="0" w:line="500" w:lineRule="exact"/>
        <w:rPr>
          <w:rFonts w:hint="eastAsia" w:ascii="仿宋_GB2312" w:hAnsi="仿宋_GB2312" w:eastAsia="仿宋_GB2312" w:cs="仿宋_GB2312"/>
        </w:rPr>
      </w:pPr>
      <w:bookmarkStart w:id="167" w:name="_Toc300834980"/>
      <w:bookmarkStart w:id="168" w:name="_Toc247513983"/>
      <w:bookmarkStart w:id="169" w:name="_Toc152042335"/>
      <w:bookmarkStart w:id="170" w:name="_Toc247527584"/>
      <w:bookmarkStart w:id="171" w:name="_Toc144974527"/>
      <w:bookmarkStart w:id="172" w:name="_Toc152045559"/>
      <w:r>
        <w:rPr>
          <w:rFonts w:hint="eastAsia" w:ascii="仿宋_GB2312" w:hAnsi="仿宋_GB2312" w:eastAsia="仿宋_GB2312" w:cs="仿宋_GB2312"/>
        </w:rPr>
        <w:t>5. 开标</w:t>
      </w:r>
      <w:bookmarkEnd w:id="167"/>
      <w:bookmarkEnd w:id="168"/>
      <w:bookmarkEnd w:id="169"/>
      <w:bookmarkEnd w:id="170"/>
      <w:bookmarkEnd w:id="171"/>
      <w:bookmarkEnd w:id="172"/>
    </w:p>
    <w:p w14:paraId="0C59E1CD">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招标人在本章第4.2.1项规定的投标截止时间（开标时间）和投标人须知前附表规定的地点公开开标。</w:t>
      </w:r>
    </w:p>
    <w:p w14:paraId="6FD724E5">
      <w:pPr>
        <w:pStyle w:val="3"/>
        <w:spacing w:before="120" w:after="0" w:line="500" w:lineRule="exact"/>
        <w:rPr>
          <w:rFonts w:hint="eastAsia" w:ascii="仿宋_GB2312" w:hAnsi="仿宋_GB2312" w:eastAsia="仿宋_GB2312" w:cs="仿宋_GB2312"/>
        </w:rPr>
      </w:pPr>
      <w:bookmarkStart w:id="173" w:name="_Toc152042338"/>
      <w:bookmarkStart w:id="174" w:name="_Toc300834984"/>
      <w:bookmarkStart w:id="175" w:name="_Toc144974530"/>
      <w:bookmarkStart w:id="176" w:name="_Toc247527587"/>
      <w:bookmarkStart w:id="177" w:name="_Toc247513986"/>
      <w:bookmarkStart w:id="178" w:name="_Toc152045562"/>
      <w:r>
        <w:rPr>
          <w:rFonts w:hint="eastAsia" w:ascii="仿宋_GB2312" w:hAnsi="仿宋_GB2312" w:eastAsia="仿宋_GB2312" w:cs="仿宋_GB2312"/>
        </w:rPr>
        <w:t>6. 评标</w:t>
      </w:r>
      <w:bookmarkEnd w:id="173"/>
      <w:bookmarkEnd w:id="174"/>
      <w:bookmarkEnd w:id="175"/>
      <w:bookmarkEnd w:id="176"/>
      <w:bookmarkEnd w:id="177"/>
      <w:bookmarkEnd w:id="178"/>
    </w:p>
    <w:p w14:paraId="2B6F44FD">
      <w:pPr>
        <w:pStyle w:val="4"/>
        <w:spacing w:before="0" w:after="0" w:line="500" w:lineRule="exact"/>
        <w:rPr>
          <w:rFonts w:hint="eastAsia" w:ascii="仿宋_GB2312" w:hAnsi="仿宋_GB2312" w:eastAsia="仿宋_GB2312" w:cs="仿宋_GB2312"/>
        </w:rPr>
      </w:pPr>
      <w:bookmarkStart w:id="179" w:name="_Toc152045563"/>
      <w:bookmarkStart w:id="180" w:name="_Toc152042339"/>
      <w:bookmarkStart w:id="181" w:name="_Toc247513987"/>
      <w:bookmarkStart w:id="182" w:name="_Toc247527588"/>
      <w:bookmarkStart w:id="183" w:name="_Toc144974531"/>
      <w:bookmarkStart w:id="184" w:name="_Toc300834985"/>
      <w:r>
        <w:rPr>
          <w:rFonts w:hint="eastAsia" w:ascii="仿宋_GB2312" w:hAnsi="仿宋_GB2312" w:eastAsia="仿宋_GB2312" w:cs="仿宋_GB2312"/>
        </w:rPr>
        <w:t>6.1 评标委员会</w:t>
      </w:r>
      <w:bookmarkEnd w:id="179"/>
      <w:bookmarkEnd w:id="180"/>
      <w:bookmarkEnd w:id="181"/>
      <w:bookmarkEnd w:id="182"/>
      <w:bookmarkEnd w:id="183"/>
      <w:bookmarkEnd w:id="184"/>
    </w:p>
    <w:p w14:paraId="24E0CB9E">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评标由招标人依法组建的评标委员会负责。评标委员会由招标人或其委托的招标代理机构熟悉相关业务的代表，以及有关技术、经济等方面的专家组成。</w:t>
      </w:r>
    </w:p>
    <w:p w14:paraId="73030C5B">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 评标委员会成员有下列情形之一的，应当回避：</w:t>
      </w:r>
    </w:p>
    <w:p w14:paraId="139D37F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（1）投标人或投标人主要负责人的近亲属；</w:t>
      </w:r>
    </w:p>
    <w:p w14:paraId="2D41DF33">
      <w:pPr>
        <w:spacing w:line="50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（2）项目主管部门或者行政监督部门的人员；</w:t>
      </w:r>
    </w:p>
    <w:p w14:paraId="5101AFA7">
      <w:pPr>
        <w:spacing w:line="50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（3）与投标人有经济利益关系，可能影响对投标公正评审的；</w:t>
      </w:r>
    </w:p>
    <w:p w14:paraId="56B35827">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（4）曾因在招标、评标以及其他与招标投标有关活动中从事违法行为而受过行政处罚或刑事处罚的；</w:t>
      </w:r>
    </w:p>
    <w:p w14:paraId="2E3B3455">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（5）与投标人有其他利害关系。</w:t>
      </w:r>
    </w:p>
    <w:p w14:paraId="04106447">
      <w:pPr>
        <w:pStyle w:val="4"/>
        <w:spacing w:before="0" w:after="0" w:line="500" w:lineRule="exact"/>
        <w:rPr>
          <w:rFonts w:hint="eastAsia" w:ascii="仿宋_GB2312" w:hAnsi="仿宋_GB2312" w:eastAsia="仿宋_GB2312" w:cs="仿宋_GB2312"/>
        </w:rPr>
      </w:pPr>
      <w:bookmarkStart w:id="185" w:name="_Toc144974532"/>
      <w:bookmarkStart w:id="186" w:name="_Toc247513988"/>
      <w:bookmarkStart w:id="187" w:name="_Toc300834986"/>
      <w:bookmarkStart w:id="188" w:name="_Toc152042340"/>
      <w:bookmarkStart w:id="189" w:name="_Toc152045564"/>
      <w:bookmarkStart w:id="190" w:name="_Toc247527589"/>
      <w:r>
        <w:rPr>
          <w:rFonts w:hint="eastAsia" w:ascii="仿宋_GB2312" w:hAnsi="仿宋_GB2312" w:eastAsia="仿宋_GB2312" w:cs="仿宋_GB2312"/>
        </w:rPr>
        <w:t>6.2 评标原则</w:t>
      </w:r>
      <w:bookmarkEnd w:id="185"/>
      <w:bookmarkEnd w:id="186"/>
      <w:bookmarkEnd w:id="187"/>
      <w:bookmarkEnd w:id="188"/>
      <w:bookmarkEnd w:id="189"/>
      <w:bookmarkEnd w:id="190"/>
      <w:r>
        <w:rPr>
          <w:rFonts w:hint="eastAsia" w:ascii="仿宋_GB2312" w:hAnsi="仿宋_GB2312" w:eastAsia="仿宋_GB2312" w:cs="仿宋_GB2312"/>
        </w:rPr>
        <w:tab/>
      </w:r>
    </w:p>
    <w:p w14:paraId="3707EDBF">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评标活动遵循公平、公正、科学和择优的原则。</w:t>
      </w:r>
    </w:p>
    <w:p w14:paraId="62E7567B">
      <w:pPr>
        <w:pStyle w:val="4"/>
        <w:spacing w:before="0" w:after="0" w:line="500" w:lineRule="exact"/>
        <w:rPr>
          <w:rFonts w:hint="eastAsia" w:ascii="仿宋_GB2312" w:hAnsi="仿宋_GB2312" w:eastAsia="仿宋_GB2312" w:cs="仿宋_GB2312"/>
        </w:rPr>
      </w:pPr>
      <w:bookmarkStart w:id="191" w:name="_Toc144974533"/>
      <w:bookmarkStart w:id="192" w:name="_Toc152045565"/>
      <w:bookmarkStart w:id="193" w:name="_Toc300834987"/>
      <w:bookmarkStart w:id="194" w:name="_Toc152042341"/>
      <w:bookmarkStart w:id="195" w:name="_Toc247527590"/>
      <w:bookmarkStart w:id="196" w:name="_Toc247513989"/>
      <w:r>
        <w:rPr>
          <w:rFonts w:hint="eastAsia" w:ascii="仿宋_GB2312" w:hAnsi="仿宋_GB2312" w:eastAsia="仿宋_GB2312" w:cs="仿宋_GB2312"/>
        </w:rPr>
        <w:t>6.3 评标</w:t>
      </w:r>
      <w:bookmarkEnd w:id="191"/>
      <w:bookmarkEnd w:id="192"/>
      <w:bookmarkEnd w:id="193"/>
      <w:bookmarkEnd w:id="194"/>
      <w:bookmarkEnd w:id="195"/>
      <w:bookmarkEnd w:id="196"/>
    </w:p>
    <w:p w14:paraId="412FB7A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评标委员会按照第三章“评标办法”规定的方法、评审因素、标准和程序对投标文件进行评审。第三章“评标办法”没有规定的方法、评审因素和标准，不作为评标依据。</w:t>
      </w:r>
    </w:p>
    <w:p w14:paraId="223DDE63">
      <w:pPr>
        <w:pStyle w:val="3"/>
        <w:spacing w:before="120" w:after="0" w:line="500" w:lineRule="exact"/>
        <w:rPr>
          <w:rFonts w:hint="eastAsia" w:ascii="仿宋_GB2312" w:hAnsi="仿宋_GB2312" w:eastAsia="仿宋_GB2312" w:cs="仿宋_GB2312"/>
        </w:rPr>
      </w:pPr>
      <w:bookmarkStart w:id="197" w:name="_Toc152045566"/>
      <w:bookmarkStart w:id="198" w:name="_Toc247527591"/>
      <w:bookmarkStart w:id="199" w:name="_Toc247513990"/>
      <w:bookmarkStart w:id="200" w:name="_Toc300834988"/>
      <w:bookmarkStart w:id="201" w:name="_Toc152042342"/>
      <w:bookmarkStart w:id="202" w:name="_Toc144974534"/>
      <w:r>
        <w:rPr>
          <w:rFonts w:hint="eastAsia" w:ascii="仿宋_GB2312" w:hAnsi="仿宋_GB2312" w:eastAsia="仿宋_GB2312" w:cs="仿宋_GB2312"/>
        </w:rPr>
        <w:t>7. 合同授予</w:t>
      </w:r>
      <w:bookmarkEnd w:id="197"/>
      <w:bookmarkEnd w:id="198"/>
      <w:bookmarkEnd w:id="199"/>
      <w:bookmarkEnd w:id="200"/>
      <w:bookmarkEnd w:id="201"/>
      <w:bookmarkEnd w:id="202"/>
    </w:p>
    <w:p w14:paraId="66DCB73F">
      <w:pPr>
        <w:pStyle w:val="4"/>
        <w:spacing w:before="0" w:after="0" w:line="500" w:lineRule="exact"/>
        <w:rPr>
          <w:rFonts w:hint="eastAsia" w:ascii="仿宋_GB2312" w:hAnsi="仿宋_GB2312" w:eastAsia="仿宋_GB2312" w:cs="仿宋_GB2312"/>
        </w:rPr>
      </w:pPr>
      <w:bookmarkStart w:id="203" w:name="_Toc247513991"/>
      <w:bookmarkStart w:id="204" w:name="_Toc247527592"/>
      <w:bookmarkStart w:id="205" w:name="_Toc144974535"/>
      <w:bookmarkStart w:id="206" w:name="_Toc300834989"/>
      <w:bookmarkStart w:id="207" w:name="_Toc152045567"/>
      <w:bookmarkStart w:id="208" w:name="_Toc152042343"/>
      <w:r>
        <w:rPr>
          <w:rFonts w:hint="eastAsia" w:ascii="仿宋_GB2312" w:hAnsi="仿宋_GB2312" w:eastAsia="仿宋_GB2312" w:cs="仿宋_GB2312"/>
        </w:rPr>
        <w:t>7.1 定标方式</w:t>
      </w:r>
      <w:bookmarkEnd w:id="203"/>
      <w:bookmarkEnd w:id="204"/>
      <w:bookmarkEnd w:id="205"/>
      <w:bookmarkEnd w:id="206"/>
      <w:bookmarkEnd w:id="207"/>
      <w:bookmarkEnd w:id="208"/>
    </w:p>
    <w:p w14:paraId="1C424124">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招标人依据评标委员会推荐的中标候选人确定中标人。</w:t>
      </w:r>
    </w:p>
    <w:p w14:paraId="24014F48">
      <w:pPr>
        <w:pStyle w:val="4"/>
        <w:spacing w:before="0" w:after="0" w:line="500" w:lineRule="exact"/>
        <w:rPr>
          <w:rFonts w:hint="eastAsia" w:ascii="仿宋_GB2312" w:hAnsi="仿宋_GB2312" w:eastAsia="仿宋_GB2312" w:cs="仿宋_GB2312"/>
        </w:rPr>
      </w:pPr>
      <w:bookmarkStart w:id="209" w:name="_Toc300834990"/>
      <w:r>
        <w:rPr>
          <w:rFonts w:hint="eastAsia" w:ascii="仿宋_GB2312" w:hAnsi="仿宋_GB2312" w:eastAsia="仿宋_GB2312" w:cs="仿宋_GB2312"/>
        </w:rPr>
        <w:t>7.2 中标候选人公示</w:t>
      </w:r>
      <w:bookmarkEnd w:id="209"/>
    </w:p>
    <w:p w14:paraId="5477CBA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招标人在投标人须知前附表规定的媒介公示中标候选人。</w:t>
      </w:r>
    </w:p>
    <w:p w14:paraId="12352D26">
      <w:pPr>
        <w:pStyle w:val="4"/>
        <w:spacing w:before="0" w:after="0" w:line="500" w:lineRule="exact"/>
        <w:rPr>
          <w:rFonts w:hint="eastAsia" w:ascii="仿宋_GB2312" w:hAnsi="仿宋_GB2312" w:eastAsia="仿宋_GB2312" w:cs="仿宋_GB2312"/>
        </w:rPr>
      </w:pPr>
      <w:bookmarkStart w:id="210" w:name="_Toc247527593"/>
      <w:bookmarkStart w:id="211" w:name="_Toc247513992"/>
      <w:bookmarkStart w:id="212" w:name="_Toc152042344"/>
      <w:bookmarkStart w:id="213" w:name="_Toc152045568"/>
      <w:bookmarkStart w:id="214" w:name="_Toc144974536"/>
      <w:bookmarkStart w:id="215" w:name="_Toc300834991"/>
      <w:r>
        <w:rPr>
          <w:rFonts w:hint="eastAsia" w:ascii="仿宋_GB2312" w:hAnsi="仿宋_GB2312" w:eastAsia="仿宋_GB2312" w:cs="仿宋_GB2312"/>
        </w:rPr>
        <w:t>7.3 中标通知</w:t>
      </w:r>
      <w:bookmarkEnd w:id="210"/>
      <w:bookmarkEnd w:id="211"/>
      <w:bookmarkEnd w:id="212"/>
      <w:bookmarkEnd w:id="213"/>
      <w:bookmarkEnd w:id="214"/>
      <w:bookmarkEnd w:id="215"/>
    </w:p>
    <w:p w14:paraId="1F325EE5">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在本章第3.3款规定的投标有效期内，招标人以书面形式向中标人发出中标通知书。</w:t>
      </w:r>
    </w:p>
    <w:p w14:paraId="2D795219">
      <w:pPr>
        <w:spacing w:line="500" w:lineRule="exact"/>
        <w:rPr>
          <w:rFonts w:hint="eastAsia" w:ascii="仿宋_GB2312" w:hAnsi="仿宋_GB2312" w:eastAsia="仿宋_GB2312" w:cs="仿宋_GB2312"/>
          <w:b/>
          <w:bCs/>
          <w:sz w:val="32"/>
          <w:szCs w:val="32"/>
        </w:rPr>
      </w:pPr>
      <w:bookmarkStart w:id="216" w:name="_Toc152042346"/>
      <w:bookmarkStart w:id="217" w:name="_Toc300834993"/>
      <w:bookmarkStart w:id="218" w:name="_Toc247513994"/>
      <w:bookmarkStart w:id="219" w:name="_Toc144974538"/>
      <w:bookmarkStart w:id="220" w:name="_Toc247527595"/>
      <w:bookmarkStart w:id="221" w:name="_Toc152045570"/>
      <w:r>
        <w:rPr>
          <w:rFonts w:hint="eastAsia" w:ascii="仿宋_GB2312" w:hAnsi="仿宋_GB2312" w:eastAsia="仿宋_GB2312" w:cs="仿宋_GB2312"/>
          <w:b/>
          <w:bCs/>
          <w:sz w:val="32"/>
          <w:szCs w:val="32"/>
        </w:rPr>
        <w:t>7.4签订合同</w:t>
      </w:r>
      <w:bookmarkEnd w:id="216"/>
      <w:bookmarkEnd w:id="217"/>
      <w:bookmarkEnd w:id="218"/>
      <w:bookmarkEnd w:id="219"/>
      <w:bookmarkEnd w:id="220"/>
      <w:bookmarkEnd w:id="221"/>
    </w:p>
    <w:p w14:paraId="16FAC43D">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7.4.1 招标人和中标人应当自中标通知书发出之日起7个日历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48CDEA1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7.4.2 发出中标通知书后，招标人无正当理由拒签合同的，招标人向中标人退还投标保证金。 </w:t>
      </w:r>
    </w:p>
    <w:p w14:paraId="1538B8EE">
      <w:pPr>
        <w:pStyle w:val="3"/>
        <w:spacing w:before="120" w:after="0" w:line="500" w:lineRule="exact"/>
        <w:rPr>
          <w:rFonts w:hint="eastAsia" w:ascii="仿宋_GB2312" w:hAnsi="仿宋_GB2312" w:eastAsia="仿宋_GB2312" w:cs="仿宋_GB2312"/>
        </w:rPr>
      </w:pPr>
      <w:bookmarkStart w:id="222" w:name="_Toc144974539"/>
      <w:bookmarkStart w:id="223" w:name="_Toc152045571"/>
      <w:bookmarkStart w:id="224" w:name="_Toc247513995"/>
      <w:bookmarkStart w:id="225" w:name="_Toc152042347"/>
      <w:bookmarkStart w:id="226" w:name="_Toc247527596"/>
      <w:bookmarkStart w:id="227" w:name="_Toc300834994"/>
      <w:r>
        <w:rPr>
          <w:rFonts w:hint="eastAsia" w:ascii="仿宋_GB2312" w:hAnsi="仿宋_GB2312" w:eastAsia="仿宋_GB2312" w:cs="仿宋_GB2312"/>
        </w:rPr>
        <w:t>8.</w:t>
      </w:r>
      <w:bookmarkEnd w:id="222"/>
      <w:bookmarkEnd w:id="223"/>
      <w:bookmarkEnd w:id="224"/>
      <w:bookmarkEnd w:id="225"/>
      <w:bookmarkEnd w:id="226"/>
      <w:bookmarkStart w:id="228" w:name="_Toc144974542"/>
      <w:bookmarkStart w:id="229" w:name="_Toc247527599"/>
      <w:bookmarkStart w:id="230" w:name="_Toc152042350"/>
      <w:bookmarkStart w:id="231" w:name="_Toc152045574"/>
      <w:bookmarkStart w:id="232" w:name="_Toc247513998"/>
      <w:r>
        <w:rPr>
          <w:rFonts w:hint="eastAsia" w:ascii="仿宋_GB2312" w:hAnsi="仿宋_GB2312" w:eastAsia="仿宋_GB2312" w:cs="仿宋_GB2312"/>
        </w:rPr>
        <w:t xml:space="preserve"> 纪律和监督</w:t>
      </w:r>
      <w:bookmarkEnd w:id="227"/>
      <w:bookmarkEnd w:id="228"/>
      <w:bookmarkEnd w:id="229"/>
      <w:bookmarkEnd w:id="230"/>
      <w:bookmarkEnd w:id="231"/>
      <w:bookmarkEnd w:id="232"/>
    </w:p>
    <w:p w14:paraId="2FED7D8F">
      <w:pPr>
        <w:pStyle w:val="4"/>
        <w:spacing w:before="0" w:after="0" w:line="500" w:lineRule="exact"/>
        <w:rPr>
          <w:rFonts w:hint="eastAsia" w:ascii="仿宋_GB2312" w:hAnsi="仿宋_GB2312" w:eastAsia="仿宋_GB2312" w:cs="仿宋_GB2312"/>
        </w:rPr>
      </w:pPr>
      <w:bookmarkStart w:id="233" w:name="_Toc247527600"/>
      <w:bookmarkStart w:id="234" w:name="_Toc144974543"/>
      <w:bookmarkStart w:id="235" w:name="_Toc247513999"/>
      <w:bookmarkStart w:id="236" w:name="_Toc152045575"/>
      <w:bookmarkStart w:id="237" w:name="_Toc300834995"/>
      <w:bookmarkStart w:id="238" w:name="_Toc152042351"/>
      <w:r>
        <w:rPr>
          <w:rFonts w:hint="eastAsia" w:ascii="仿宋_GB2312" w:hAnsi="仿宋_GB2312" w:eastAsia="仿宋_GB2312" w:cs="仿宋_GB2312"/>
        </w:rPr>
        <w:t>8.1 对招标人的纪律要求</w:t>
      </w:r>
      <w:bookmarkEnd w:id="233"/>
      <w:bookmarkEnd w:id="234"/>
      <w:bookmarkEnd w:id="235"/>
      <w:bookmarkEnd w:id="236"/>
      <w:bookmarkEnd w:id="237"/>
      <w:bookmarkEnd w:id="238"/>
    </w:p>
    <w:p w14:paraId="03F912E8">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招标人不得泄漏招标投标活动中应当保密的情况和资料，不得与投标人串通损害国家利益、社会公共利益或者他人合法权益。</w:t>
      </w:r>
    </w:p>
    <w:p w14:paraId="6508715A">
      <w:pPr>
        <w:pStyle w:val="4"/>
        <w:spacing w:before="0" w:after="0" w:line="500" w:lineRule="exact"/>
        <w:rPr>
          <w:rFonts w:hint="eastAsia" w:ascii="仿宋_GB2312" w:hAnsi="仿宋_GB2312" w:eastAsia="仿宋_GB2312" w:cs="仿宋_GB2312"/>
        </w:rPr>
      </w:pPr>
      <w:bookmarkStart w:id="239" w:name="_Toc247514000"/>
      <w:bookmarkStart w:id="240" w:name="_Toc152042352"/>
      <w:bookmarkStart w:id="241" w:name="_Toc152045576"/>
      <w:bookmarkStart w:id="242" w:name="_Toc247527601"/>
      <w:bookmarkStart w:id="243" w:name="_Toc300834996"/>
      <w:bookmarkStart w:id="244" w:name="_Toc144974544"/>
      <w:r>
        <w:rPr>
          <w:rFonts w:hint="eastAsia" w:ascii="仿宋_GB2312" w:hAnsi="仿宋_GB2312" w:eastAsia="仿宋_GB2312" w:cs="仿宋_GB2312"/>
        </w:rPr>
        <w:t>8.2 对投标人的纪律要求</w:t>
      </w:r>
      <w:bookmarkEnd w:id="239"/>
      <w:bookmarkEnd w:id="240"/>
      <w:bookmarkEnd w:id="241"/>
      <w:bookmarkEnd w:id="242"/>
      <w:bookmarkEnd w:id="243"/>
      <w:bookmarkEnd w:id="244"/>
    </w:p>
    <w:p w14:paraId="62AB140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E83C760">
      <w:pPr>
        <w:pStyle w:val="4"/>
        <w:spacing w:before="0" w:after="0" w:line="500" w:lineRule="exact"/>
        <w:rPr>
          <w:rFonts w:hint="eastAsia" w:ascii="仿宋_GB2312" w:hAnsi="仿宋_GB2312" w:eastAsia="仿宋_GB2312" w:cs="仿宋_GB2312"/>
        </w:rPr>
      </w:pPr>
      <w:bookmarkStart w:id="245" w:name="_Toc247527602"/>
      <w:bookmarkStart w:id="246" w:name="_Toc152042353"/>
      <w:bookmarkStart w:id="247" w:name="_Toc247514001"/>
      <w:bookmarkStart w:id="248" w:name="_Toc152045577"/>
      <w:bookmarkStart w:id="249" w:name="_Toc300834997"/>
      <w:bookmarkStart w:id="250" w:name="_Toc144974545"/>
      <w:r>
        <w:rPr>
          <w:rFonts w:hint="eastAsia" w:ascii="仿宋_GB2312" w:hAnsi="仿宋_GB2312" w:eastAsia="仿宋_GB2312" w:cs="仿宋_GB2312"/>
        </w:rPr>
        <w:t>8.3 对评标委员会成员的纪律要求</w:t>
      </w:r>
      <w:bookmarkEnd w:id="245"/>
      <w:bookmarkEnd w:id="246"/>
      <w:bookmarkEnd w:id="247"/>
      <w:bookmarkEnd w:id="248"/>
      <w:bookmarkEnd w:id="249"/>
      <w:bookmarkEnd w:id="250"/>
    </w:p>
    <w:p w14:paraId="7BD15B95">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3C83E75">
      <w:pPr>
        <w:pStyle w:val="4"/>
        <w:spacing w:before="0" w:after="0" w:line="500" w:lineRule="exact"/>
        <w:rPr>
          <w:rFonts w:hint="eastAsia" w:ascii="仿宋_GB2312" w:hAnsi="仿宋_GB2312" w:eastAsia="仿宋_GB2312" w:cs="仿宋_GB2312"/>
        </w:rPr>
      </w:pPr>
      <w:bookmarkStart w:id="251" w:name="_Toc247514002"/>
      <w:bookmarkStart w:id="252" w:name="_Toc300834998"/>
      <w:bookmarkStart w:id="253" w:name="_Toc152045578"/>
      <w:bookmarkStart w:id="254" w:name="_Toc152042354"/>
      <w:bookmarkStart w:id="255" w:name="_Toc247527603"/>
      <w:bookmarkStart w:id="256" w:name="_Toc144974546"/>
      <w:r>
        <w:rPr>
          <w:rFonts w:hint="eastAsia" w:ascii="仿宋_GB2312" w:hAnsi="仿宋_GB2312" w:eastAsia="仿宋_GB2312" w:cs="仿宋_GB2312"/>
        </w:rPr>
        <w:t>8.4 对与评标活动有关的工作人员的纪律要求</w:t>
      </w:r>
      <w:bookmarkEnd w:id="251"/>
      <w:bookmarkEnd w:id="252"/>
      <w:bookmarkEnd w:id="253"/>
      <w:bookmarkEnd w:id="254"/>
      <w:bookmarkEnd w:id="255"/>
    </w:p>
    <w:p w14:paraId="19447F08">
      <w:pPr>
        <w:spacing w:line="500" w:lineRule="exact"/>
        <w:ind w:firstLine="640" w:firstLineChars="200"/>
        <w:rPr>
          <w:rFonts w:hint="eastAsia" w:ascii="仿宋_GB2312" w:hAnsi="仿宋_GB2312" w:eastAsia="仿宋_GB2312" w:cs="仿宋_GB2312"/>
          <w:sz w:val="32"/>
          <w:szCs w:val="32"/>
        </w:rPr>
      </w:pPr>
      <w:bookmarkStart w:id="257" w:name="_Toc152042355"/>
      <w:r>
        <w:rPr>
          <w:rFonts w:hint="eastAsia" w:ascii="仿宋_GB2312" w:hAnsi="仿宋_GB2312" w:eastAsia="仿宋_GB2312" w:cs="仿宋_GB2312"/>
          <w:sz w:val="32"/>
          <w:szCs w:val="3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7"/>
      <w:bookmarkStart w:id="258" w:name="_Toc300834999"/>
      <w:bookmarkStart w:id="259" w:name="_Toc247527604"/>
      <w:bookmarkStart w:id="260" w:name="_Toc247514003"/>
      <w:bookmarkStart w:id="261" w:name="_Toc152045579"/>
      <w:bookmarkStart w:id="262" w:name="_Toc152042356"/>
    </w:p>
    <w:p w14:paraId="37288E49">
      <w:pPr>
        <w:pStyle w:val="4"/>
        <w:spacing w:before="0" w:after="0" w:line="500" w:lineRule="exact"/>
        <w:rPr>
          <w:rFonts w:hint="eastAsia" w:ascii="仿宋_GB2312" w:hAnsi="仿宋_GB2312" w:eastAsia="仿宋_GB2312" w:cs="仿宋_GB2312"/>
        </w:rPr>
      </w:pPr>
      <w:r>
        <w:rPr>
          <w:rFonts w:hint="eastAsia" w:ascii="仿宋_GB2312" w:hAnsi="仿宋_GB2312" w:eastAsia="仿宋_GB2312" w:cs="仿宋_GB2312"/>
        </w:rPr>
        <w:t>8.5 投诉</w:t>
      </w:r>
      <w:bookmarkEnd w:id="256"/>
      <w:bookmarkEnd w:id="258"/>
      <w:bookmarkEnd w:id="259"/>
      <w:bookmarkEnd w:id="260"/>
      <w:bookmarkEnd w:id="261"/>
      <w:bookmarkEnd w:id="262"/>
    </w:p>
    <w:p w14:paraId="673F7CEC">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投标人和其他利害关系人认为本次招标活动违反法律、法规和规章规定的，有权向有关行政监督部门投诉。</w:t>
      </w:r>
    </w:p>
    <w:p w14:paraId="7908B9BB">
      <w:pPr>
        <w:pStyle w:val="17"/>
        <w:spacing w:line="440" w:lineRule="exact"/>
        <w:rPr>
          <w:rFonts w:hint="eastAsia" w:ascii="仿宋_GB2312" w:hAnsi="仿宋_GB2312" w:eastAsia="仿宋_GB2312" w:cs="仿宋_GB2312"/>
          <w:szCs w:val="32"/>
        </w:rPr>
      </w:pPr>
    </w:p>
    <w:p w14:paraId="52420915">
      <w:pPr>
        <w:pStyle w:val="17"/>
        <w:rPr>
          <w:rFonts w:hint="eastAsia" w:ascii="仿宋_GB2312" w:hAnsi="仿宋_GB2312" w:eastAsia="仿宋_GB2312" w:cs="仿宋_GB2312"/>
        </w:rPr>
      </w:pPr>
      <w:r>
        <w:rPr>
          <w:rFonts w:hint="eastAsia" w:ascii="仿宋_GB2312" w:hAnsi="仿宋_GB2312" w:eastAsia="仿宋_GB2312" w:cs="仿宋_GB2312"/>
        </w:rPr>
        <w:t>第三章  评标办法</w:t>
      </w:r>
      <w:bookmarkEnd w:id="23"/>
      <w:bookmarkEnd w:id="24"/>
      <w:bookmarkEnd w:id="25"/>
      <w:bookmarkStart w:id="263" w:name="_Toc521503298"/>
      <w:bookmarkStart w:id="264" w:name="_Toc19568"/>
    </w:p>
    <w:p w14:paraId="2DAB21CB">
      <w:pPr>
        <w:pStyle w:val="17"/>
        <w:spacing w:line="440" w:lineRule="exact"/>
        <w:jc w:val="both"/>
        <w:rPr>
          <w:rFonts w:hint="eastAsia" w:ascii="仿宋_GB2312" w:hAnsi="仿宋_GB2312" w:eastAsia="仿宋_GB2312" w:cs="仿宋_GB2312"/>
          <w:szCs w:val="32"/>
        </w:rPr>
      </w:pPr>
      <w:r>
        <w:rPr>
          <w:rFonts w:hint="eastAsia" w:ascii="仿宋_GB2312" w:hAnsi="仿宋_GB2312" w:eastAsia="仿宋_GB2312" w:cs="仿宋_GB2312"/>
          <w:szCs w:val="32"/>
        </w:rPr>
        <w:t>1. 评标方法</w:t>
      </w:r>
    </w:p>
    <w:p w14:paraId="7ABCFE9F">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本次评标采用低价中标法。投标资格和业绩符合要求的情况下最低价中标。</w:t>
      </w:r>
    </w:p>
    <w:p w14:paraId="0C9A73EA">
      <w:pPr>
        <w:pStyle w:val="3"/>
        <w:spacing w:before="156" w:beforeLines="50" w:after="0" w:line="500" w:lineRule="exact"/>
        <w:rPr>
          <w:rFonts w:hint="eastAsia" w:ascii="仿宋_GB2312" w:hAnsi="仿宋_GB2312" w:eastAsia="仿宋_GB2312" w:cs="仿宋_GB2312"/>
        </w:rPr>
      </w:pPr>
      <w:bookmarkStart w:id="265" w:name="_Toc152045604"/>
      <w:bookmarkStart w:id="266" w:name="_Toc152042381"/>
      <w:bookmarkStart w:id="267" w:name="_Toc247514028"/>
      <w:bookmarkStart w:id="268" w:name="_Toc247527629"/>
      <w:bookmarkStart w:id="269" w:name="_Toc144974571"/>
      <w:bookmarkStart w:id="270" w:name="_Toc300835014"/>
      <w:r>
        <w:rPr>
          <w:rFonts w:hint="eastAsia" w:ascii="仿宋_GB2312" w:hAnsi="仿宋_GB2312" w:eastAsia="仿宋_GB2312" w:cs="仿宋_GB2312"/>
        </w:rPr>
        <w:t>2. 评标程序</w:t>
      </w:r>
      <w:bookmarkEnd w:id="265"/>
      <w:bookmarkEnd w:id="266"/>
      <w:bookmarkEnd w:id="267"/>
      <w:bookmarkEnd w:id="268"/>
      <w:bookmarkEnd w:id="269"/>
      <w:bookmarkEnd w:id="270"/>
    </w:p>
    <w:p w14:paraId="2A838847">
      <w:pPr>
        <w:pStyle w:val="4"/>
        <w:spacing w:before="0" w:after="0" w:line="500" w:lineRule="exact"/>
        <w:rPr>
          <w:rFonts w:hint="eastAsia" w:ascii="仿宋_GB2312" w:hAnsi="仿宋_GB2312" w:eastAsia="仿宋_GB2312" w:cs="仿宋_GB2312"/>
        </w:rPr>
      </w:pPr>
      <w:bookmarkStart w:id="271" w:name="_Toc152045605"/>
      <w:bookmarkStart w:id="272" w:name="_Toc300835015"/>
      <w:bookmarkStart w:id="273" w:name="_Toc144974572"/>
      <w:bookmarkStart w:id="274" w:name="_Toc247527630"/>
      <w:bookmarkStart w:id="275" w:name="_Toc247514029"/>
      <w:bookmarkStart w:id="276" w:name="_Toc152042382"/>
      <w:r>
        <w:rPr>
          <w:rFonts w:hint="eastAsia" w:ascii="仿宋_GB2312" w:hAnsi="仿宋_GB2312" w:eastAsia="仿宋_GB2312" w:cs="仿宋_GB2312"/>
        </w:rPr>
        <w:t>2.1 初步评审</w:t>
      </w:r>
      <w:bookmarkEnd w:id="271"/>
      <w:bookmarkEnd w:id="272"/>
      <w:bookmarkEnd w:id="273"/>
      <w:bookmarkEnd w:id="274"/>
      <w:bookmarkEnd w:id="275"/>
      <w:bookmarkEnd w:id="276"/>
    </w:p>
    <w:p w14:paraId="65E87F1B">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 评标委员会依据本章评审标准对投标文件进行初步评审。有一项不符合评审标准的，评标委员会应当否决其投标。</w:t>
      </w:r>
    </w:p>
    <w:p w14:paraId="227EF8F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 投标人有以下情形之一的，评标委员会应当否决其投标：</w:t>
      </w:r>
    </w:p>
    <w:p w14:paraId="4599F8EA">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（1）第二章“投标人须知”第1.4.2项、第1.4.3项规定的任何一种情形的；</w:t>
      </w:r>
    </w:p>
    <w:p w14:paraId="17583C14">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（2）串通投标或弄虚作假或有其他违法行为的；</w:t>
      </w:r>
    </w:p>
    <w:p w14:paraId="2C1C2AD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（3）不按评标委员会要求澄清、说明或补正的。</w:t>
      </w:r>
    </w:p>
    <w:p w14:paraId="5A09EDC0">
      <w:pPr>
        <w:pStyle w:val="4"/>
        <w:spacing w:before="0" w:after="0" w:line="500" w:lineRule="exact"/>
        <w:rPr>
          <w:rFonts w:hint="eastAsia" w:ascii="仿宋_GB2312" w:hAnsi="仿宋_GB2312" w:eastAsia="仿宋_GB2312" w:cs="仿宋_GB2312"/>
        </w:rPr>
      </w:pPr>
      <w:bookmarkStart w:id="277" w:name="_Toc247514030"/>
      <w:bookmarkStart w:id="278" w:name="_Toc144974573"/>
      <w:bookmarkStart w:id="279" w:name="_Toc247527631"/>
      <w:bookmarkStart w:id="280" w:name="_Toc300835016"/>
      <w:bookmarkStart w:id="281" w:name="_Toc152045606"/>
      <w:bookmarkStart w:id="282" w:name="_Toc152042384"/>
      <w:r>
        <w:rPr>
          <w:rFonts w:hint="eastAsia" w:ascii="仿宋_GB2312" w:hAnsi="仿宋_GB2312" w:eastAsia="仿宋_GB2312" w:cs="仿宋_GB2312"/>
        </w:rPr>
        <w:t>2.2 详细评审</w:t>
      </w:r>
      <w:bookmarkEnd w:id="277"/>
      <w:bookmarkEnd w:id="278"/>
      <w:bookmarkEnd w:id="279"/>
      <w:bookmarkEnd w:id="280"/>
      <w:bookmarkEnd w:id="281"/>
      <w:bookmarkEnd w:id="282"/>
    </w:p>
    <w:p w14:paraId="40C9B6A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 本次评标采用低价中标法。投标资格和业绩符合要求的情况下最低价中标。。</w:t>
      </w:r>
    </w:p>
    <w:p w14:paraId="3A426E6B">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 评分分值计算保留小数点后两位，小数点后第三位“四舍五入”。</w:t>
      </w:r>
    </w:p>
    <w:p w14:paraId="66C61FF4">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参与投标，应当否决其投标。</w:t>
      </w:r>
    </w:p>
    <w:p w14:paraId="132D51FB">
      <w:pPr>
        <w:pStyle w:val="4"/>
        <w:spacing w:before="0" w:after="0" w:line="500" w:lineRule="exact"/>
        <w:rPr>
          <w:rFonts w:hint="eastAsia" w:ascii="仿宋_GB2312" w:hAnsi="仿宋_GB2312" w:eastAsia="仿宋_GB2312" w:cs="仿宋_GB2312"/>
        </w:rPr>
      </w:pPr>
      <w:bookmarkStart w:id="283" w:name="_Toc144974575"/>
      <w:bookmarkStart w:id="284" w:name="_Toc152042385"/>
      <w:bookmarkStart w:id="285" w:name="_Toc247514031"/>
      <w:bookmarkStart w:id="286" w:name="_Toc247527632"/>
      <w:bookmarkStart w:id="287" w:name="_Toc152045607"/>
      <w:bookmarkStart w:id="288" w:name="_Toc300835017"/>
      <w:r>
        <w:rPr>
          <w:rFonts w:hint="eastAsia" w:ascii="仿宋_GB2312" w:hAnsi="仿宋_GB2312" w:eastAsia="仿宋_GB2312" w:cs="仿宋_GB2312"/>
        </w:rPr>
        <w:t>2.3 投标文件的澄清</w:t>
      </w:r>
      <w:bookmarkEnd w:id="283"/>
      <w:r>
        <w:rPr>
          <w:rFonts w:hint="eastAsia" w:ascii="仿宋_GB2312" w:hAnsi="仿宋_GB2312" w:eastAsia="仿宋_GB2312" w:cs="仿宋_GB2312"/>
        </w:rPr>
        <w:t>和补正</w:t>
      </w:r>
      <w:bookmarkEnd w:id="284"/>
      <w:bookmarkEnd w:id="285"/>
      <w:bookmarkEnd w:id="286"/>
      <w:bookmarkEnd w:id="287"/>
      <w:bookmarkEnd w:id="288"/>
    </w:p>
    <w:p w14:paraId="33357CD1">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 在评标过程中，评标委员会可以要求投标人对所提交投标文件中不明确的内容进行书面澄清或说明，或者对细微偏差进行补正。评标委员会不接受投标人主动提出的澄清、说明或补正。</w:t>
      </w:r>
    </w:p>
    <w:p w14:paraId="66CD13EF">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 澄清、说明和补正不得改变投标文件的实质性内容。投标人的书面澄清、说明和补正属于投标文件的组成部分。</w:t>
      </w:r>
    </w:p>
    <w:p w14:paraId="4E7A8083">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2.3.3 评标委员会对投标人提交的澄清、说明或补正有疑问的，可以要求投标人进一步澄清、说明或补正，直至满足评标委员会的要求。</w:t>
      </w:r>
    </w:p>
    <w:p w14:paraId="65E0295A">
      <w:pPr>
        <w:pStyle w:val="4"/>
        <w:spacing w:before="0" w:after="0" w:line="500" w:lineRule="exact"/>
        <w:rPr>
          <w:rFonts w:hint="eastAsia" w:ascii="仿宋_GB2312" w:hAnsi="仿宋_GB2312" w:eastAsia="仿宋_GB2312" w:cs="仿宋_GB2312"/>
        </w:rPr>
      </w:pPr>
      <w:bookmarkStart w:id="289" w:name="_Toc152045608"/>
      <w:bookmarkStart w:id="290" w:name="_Toc300835018"/>
      <w:bookmarkStart w:id="291" w:name="_Toc247527633"/>
      <w:bookmarkStart w:id="292" w:name="_Toc247514032"/>
      <w:bookmarkStart w:id="293" w:name="_Toc152042386"/>
      <w:bookmarkStart w:id="294" w:name="_Toc144974576"/>
      <w:r>
        <w:rPr>
          <w:rFonts w:hint="eastAsia" w:ascii="仿宋_GB2312" w:hAnsi="仿宋_GB2312" w:eastAsia="仿宋_GB2312" w:cs="仿宋_GB2312"/>
        </w:rPr>
        <w:t>2.4 评标结果</w:t>
      </w:r>
      <w:bookmarkEnd w:id="289"/>
      <w:bookmarkEnd w:id="290"/>
      <w:bookmarkEnd w:id="291"/>
      <w:bookmarkEnd w:id="292"/>
      <w:bookmarkEnd w:id="293"/>
      <w:bookmarkEnd w:id="294"/>
    </w:p>
    <w:p w14:paraId="5BF7C48C">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2.4.1评标委员会按照得分由高到低的顺序推荐中标候选人，在资格符合条件的情况下最低价中标。</w:t>
      </w:r>
    </w:p>
    <w:p w14:paraId="209203C4">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 评标委员会完成评标后，应当向招标人提交书面评标报告。</w:t>
      </w:r>
    </w:p>
    <w:bookmarkEnd w:id="263"/>
    <w:bookmarkEnd w:id="264"/>
    <w:p w14:paraId="5422712F">
      <w:pPr>
        <w:pStyle w:val="17"/>
        <w:jc w:val="both"/>
        <w:outlineLvl w:val="9"/>
        <w:rPr>
          <w:szCs w:val="32"/>
        </w:rPr>
      </w:pPr>
      <w:bookmarkStart w:id="295" w:name="_Toc521503302"/>
      <w:bookmarkStart w:id="296" w:name="_Toc506105867"/>
      <w:bookmarkStart w:id="297" w:name="_Toc224097937"/>
      <w:bookmarkStart w:id="298" w:name="_Toc393963206"/>
    </w:p>
    <w:p w14:paraId="118BA54E">
      <w:pPr>
        <w:pStyle w:val="17"/>
        <w:jc w:val="both"/>
        <w:rPr>
          <w:szCs w:val="32"/>
        </w:rPr>
      </w:pPr>
      <w:bookmarkStart w:id="299" w:name="_Toc9017"/>
    </w:p>
    <w:p w14:paraId="4CB79347">
      <w:pPr>
        <w:pStyle w:val="17"/>
        <w:rPr>
          <w:rFonts w:hint="eastAsia" w:ascii="仿宋_GB2312" w:hAnsi="仿宋_GB2312" w:eastAsia="仿宋_GB2312" w:cs="仿宋_GB2312"/>
          <w:szCs w:val="32"/>
        </w:rPr>
      </w:pPr>
      <w:r>
        <w:rPr>
          <w:rFonts w:hint="eastAsia" w:ascii="仿宋_GB2312" w:hAnsi="仿宋_GB2312" w:eastAsia="仿宋_GB2312" w:cs="仿宋_GB2312"/>
          <w:szCs w:val="32"/>
        </w:rPr>
        <w:t xml:space="preserve">第四章  </w:t>
      </w:r>
      <w:bookmarkEnd w:id="295"/>
      <w:bookmarkEnd w:id="296"/>
      <w:bookmarkEnd w:id="299"/>
      <w:r>
        <w:rPr>
          <w:rFonts w:hint="eastAsia" w:ascii="仿宋_GB2312" w:hAnsi="仿宋_GB2312" w:eastAsia="仿宋_GB2312" w:cs="仿宋_GB2312"/>
          <w:szCs w:val="32"/>
        </w:rPr>
        <w:t>合同条款及格式</w:t>
      </w:r>
    </w:p>
    <w:p w14:paraId="5389BA5D">
      <w:pPr>
        <w:widowControl/>
        <w:adjustRightInd w:val="0"/>
        <w:snapToGrid w:val="0"/>
        <w:spacing w:before="480" w:line="580" w:lineRule="exact"/>
        <w:contextualSpacing/>
        <w:jc w:val="center"/>
        <w:outlineLvl w:val="0"/>
        <w:rPr>
          <w:rFonts w:hint="eastAsia" w:ascii="方正小标宋简体" w:hAnsi="方正小标宋简体" w:eastAsia="方正小标宋简体" w:cs="方正小标宋简体"/>
          <w:bCs/>
          <w:kern w:val="0"/>
          <w:sz w:val="36"/>
          <w:szCs w:val="36"/>
          <w:lang w:bidi="en-US"/>
        </w:rPr>
      </w:pPr>
      <w:r>
        <w:rPr>
          <w:rFonts w:hint="eastAsia" w:ascii="方正小标宋简体" w:hAnsi="方正小标宋简体" w:eastAsia="方正小标宋简体" w:cs="方正小标宋简体"/>
          <w:bCs/>
          <w:kern w:val="0"/>
          <w:sz w:val="36"/>
          <w:szCs w:val="36"/>
          <w:lang w:bidi="en-US"/>
        </w:rPr>
        <w:t>合同主要条款</w:t>
      </w:r>
    </w:p>
    <w:p w14:paraId="4D3E3908">
      <w:pPr>
        <w:widowControl/>
        <w:adjustRightInd w:val="0"/>
        <w:snapToGrid w:val="0"/>
        <w:spacing w:before="480" w:line="360" w:lineRule="auto"/>
        <w:outlineLvl w:val="0"/>
        <w:rPr>
          <w:rFonts w:hint="eastAsia" w:ascii="方正小标宋简体" w:hAnsi="方正小标宋简体" w:eastAsia="方正小标宋简体" w:cs="方正小标宋简体"/>
          <w:bCs/>
          <w:kern w:val="0"/>
          <w:sz w:val="32"/>
          <w:szCs w:val="32"/>
          <w:lang w:bidi="en-US"/>
        </w:rPr>
      </w:pPr>
    </w:p>
    <w:p w14:paraId="67CD066A">
      <w:pPr>
        <w:widowControl/>
        <w:adjustRightInd w:val="0"/>
        <w:snapToGrid w:val="0"/>
        <w:spacing w:line="360" w:lineRule="auto"/>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委托单位：</w:t>
      </w:r>
      <w:r>
        <w:rPr>
          <w:rFonts w:hint="eastAsia" w:ascii="仿宋_GB2312" w:hAnsi="仿宋_GB2312" w:eastAsia="仿宋_GB2312" w:cs="仿宋_GB2312"/>
          <w:kern w:val="0"/>
          <w:sz w:val="32"/>
          <w:szCs w:val="32"/>
          <w:u w:val="single"/>
          <w:lang w:bidi="en-US"/>
        </w:rPr>
        <w:t xml:space="preserve">    济南鲍德冶金石灰石有限公司  </w:t>
      </w:r>
      <w:r>
        <w:rPr>
          <w:rFonts w:hint="eastAsia" w:ascii="仿宋_GB2312" w:hAnsi="仿宋_GB2312" w:eastAsia="仿宋_GB2312" w:cs="仿宋_GB2312"/>
          <w:kern w:val="0"/>
          <w:sz w:val="32"/>
          <w:szCs w:val="32"/>
          <w:lang w:bidi="en-US"/>
        </w:rPr>
        <w:t>（简称甲方）</w:t>
      </w:r>
    </w:p>
    <w:p w14:paraId="2988CA57">
      <w:pPr>
        <w:widowControl/>
        <w:adjustRightInd w:val="0"/>
        <w:snapToGrid w:val="0"/>
        <w:spacing w:line="360" w:lineRule="auto"/>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承托单位：</w:t>
      </w:r>
      <w:r>
        <w:rPr>
          <w:rFonts w:hint="eastAsia" w:ascii="仿宋_GB2312" w:hAnsi="仿宋_GB2312" w:eastAsia="仿宋_GB2312" w:cs="仿宋_GB2312"/>
          <w:kern w:val="0"/>
          <w:sz w:val="32"/>
          <w:szCs w:val="32"/>
          <w:u w:val="single"/>
          <w:lang w:bidi="en-US"/>
        </w:rPr>
        <w:t xml:space="preserve">                                </w:t>
      </w:r>
      <w:r>
        <w:rPr>
          <w:rFonts w:hint="eastAsia" w:ascii="仿宋_GB2312" w:hAnsi="仿宋_GB2312" w:eastAsia="仿宋_GB2312" w:cs="仿宋_GB2312"/>
          <w:kern w:val="0"/>
          <w:sz w:val="32"/>
          <w:szCs w:val="32"/>
          <w:lang w:bidi="en-US"/>
        </w:rPr>
        <w:t>（简称乙方）</w:t>
      </w:r>
    </w:p>
    <w:p w14:paraId="43F96E3E">
      <w:pPr>
        <w:widowControl/>
        <w:adjustRightInd w:val="0"/>
        <w:snapToGrid w:val="0"/>
        <w:spacing w:line="360" w:lineRule="auto"/>
        <w:ind w:firstLine="600"/>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甲方委托乙方</w:t>
      </w:r>
      <w:r>
        <w:rPr>
          <w:rFonts w:hint="eastAsia" w:ascii="仿宋_GB2312" w:hAnsi="仿宋_GB2312" w:eastAsia="仿宋_GB2312" w:cs="仿宋_GB2312"/>
          <w:kern w:val="0"/>
          <w:sz w:val="32"/>
          <w:szCs w:val="32"/>
          <w:u w:val="single"/>
          <w:lang w:bidi="en-US"/>
        </w:rPr>
        <w:t>开展济南鲍德冶金石灰石有限公司产品结构调整质量提升技术创新项目安全设施“三同时”技术服务</w:t>
      </w:r>
      <w:r>
        <w:rPr>
          <w:rFonts w:hint="eastAsia" w:ascii="仿宋_GB2312" w:hAnsi="仿宋_GB2312" w:eastAsia="仿宋_GB2312" w:cs="仿宋_GB2312"/>
          <w:kern w:val="0"/>
          <w:sz w:val="32"/>
          <w:szCs w:val="32"/>
          <w:lang w:bidi="en-US"/>
        </w:rPr>
        <w:t>。为明确责任、协调工作，甲乙双方经友好协商签订如下合同条款，以资共同遵守。</w:t>
      </w:r>
    </w:p>
    <w:p w14:paraId="4E26A65B">
      <w:pPr>
        <w:widowControl/>
        <w:adjustRightInd w:val="0"/>
        <w:snapToGrid w:val="0"/>
        <w:spacing w:line="360" w:lineRule="auto"/>
        <w:jc w:val="left"/>
        <w:rPr>
          <w:rFonts w:hint="eastAsia" w:ascii="黑体" w:hAnsi="黑体" w:eastAsia="黑体" w:cs="仿宋_GB2312"/>
          <w:b/>
          <w:bCs/>
          <w:kern w:val="0"/>
          <w:sz w:val="32"/>
          <w:szCs w:val="32"/>
          <w:lang w:bidi="en-US"/>
        </w:rPr>
      </w:pPr>
      <w:r>
        <w:rPr>
          <w:rFonts w:hint="eastAsia" w:ascii="黑体" w:hAnsi="黑体" w:eastAsia="黑体" w:cs="仿宋_GB2312"/>
          <w:b/>
          <w:bCs/>
          <w:kern w:val="0"/>
          <w:sz w:val="32"/>
          <w:szCs w:val="32"/>
          <w:lang w:bidi="en-US"/>
        </w:rPr>
        <w:t>第一条 服务内容及概况</w:t>
      </w:r>
    </w:p>
    <w:p w14:paraId="678883E5">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lang w:val="zh-CN" w:bidi="en-US"/>
        </w:rPr>
      </w:pPr>
      <w:r>
        <w:rPr>
          <w:rFonts w:hint="eastAsia" w:ascii="仿宋_GB2312" w:hAnsi="仿宋_GB2312" w:eastAsia="仿宋_GB2312" w:cs="仿宋_GB2312"/>
          <w:kern w:val="0"/>
          <w:sz w:val="32"/>
          <w:szCs w:val="32"/>
          <w:lang w:bidi="en-US"/>
        </w:rPr>
        <w:t>1.服务内容：</w:t>
      </w:r>
      <w:r>
        <w:rPr>
          <w:rFonts w:hint="eastAsia" w:ascii="仿宋_GB2312" w:hAnsi="仿宋_GB2312" w:eastAsia="仿宋_GB2312" w:cs="仿宋_GB2312"/>
          <w:kern w:val="0"/>
          <w:sz w:val="32"/>
          <w:szCs w:val="32"/>
          <w:u w:val="single"/>
          <w:lang w:bidi="en-US"/>
        </w:rPr>
        <w:t>产品结构调整质量提升技术创新项目安全设施“三同时”技术服务项目。</w:t>
      </w:r>
    </w:p>
    <w:p w14:paraId="20673872">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u w:val="single"/>
          <w:lang w:bidi="en-US"/>
        </w:rPr>
      </w:pPr>
      <w:r>
        <w:rPr>
          <w:rFonts w:hint="eastAsia" w:ascii="仿宋_GB2312" w:hAnsi="仿宋_GB2312" w:eastAsia="仿宋_GB2312" w:cs="仿宋_GB2312"/>
          <w:kern w:val="0"/>
          <w:sz w:val="32"/>
          <w:szCs w:val="32"/>
          <w:lang w:bidi="en-US"/>
        </w:rPr>
        <w:t>2.服务地点：</w:t>
      </w:r>
      <w:r>
        <w:rPr>
          <w:rFonts w:hint="eastAsia" w:ascii="仿宋_GB2312" w:hAnsi="仿宋_GB2312" w:eastAsia="仿宋_GB2312" w:cs="仿宋_GB2312"/>
          <w:kern w:val="0"/>
          <w:sz w:val="32"/>
          <w:szCs w:val="32"/>
          <w:u w:val="single"/>
          <w:lang w:bidi="en-US"/>
        </w:rPr>
        <w:t xml:space="preserve">      济南市章丘区埠村街道          </w:t>
      </w:r>
      <w:r>
        <w:rPr>
          <w:rFonts w:hint="eastAsia" w:ascii="仿宋_GB2312" w:hAnsi="仿宋_GB2312" w:eastAsia="仿宋_GB2312" w:cs="仿宋_GB2312"/>
          <w:kern w:val="0"/>
          <w:sz w:val="32"/>
          <w:szCs w:val="32"/>
          <w:lang w:bidi="en-US"/>
        </w:rPr>
        <w:t>。</w:t>
      </w:r>
    </w:p>
    <w:p w14:paraId="31D1CE15">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3.内容概述：</w:t>
      </w:r>
    </w:p>
    <w:p w14:paraId="32BD745F">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u w:val="single"/>
          <w:lang w:bidi="en-US"/>
        </w:rPr>
      </w:pPr>
      <w:r>
        <w:rPr>
          <w:rFonts w:hint="eastAsia" w:ascii="仿宋_GB2312" w:hAnsi="仿宋_GB2312" w:eastAsia="仿宋_GB2312" w:cs="仿宋_GB2312"/>
          <w:kern w:val="0"/>
          <w:sz w:val="32"/>
          <w:szCs w:val="32"/>
          <w:u w:val="single"/>
          <w:lang w:bidi="en-US"/>
        </w:rPr>
        <w:t>济南鲍德冶金石灰石有限公司对破碎加工产线开展产品结构调整和技术创新项目，优化筛分工艺，增加皮带机，调整产品结构，调整部分带式输送机输送功率，提升产能，增加部分破碎和筛分工艺，提升产品质量和附加值。</w:t>
      </w:r>
    </w:p>
    <w:p w14:paraId="19B6BE56">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4.编制要求</w:t>
      </w:r>
    </w:p>
    <w:p w14:paraId="1C011414">
      <w:pPr>
        <w:widowControl/>
        <w:adjustRightInd w:val="0"/>
        <w:snapToGrid w:val="0"/>
        <w:spacing w:line="360" w:lineRule="auto"/>
        <w:ind w:firstLine="640" w:firstLineChars="200"/>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4.1 完成项目的《安全生产条件与设施综合分析报告》、《安全设施设计》、《安全验收评价》等文件的编制工作，并组织相关专家论证且顺利通过安全条件审查、安全设施设计审查。</w:t>
      </w:r>
    </w:p>
    <w:p w14:paraId="1990A792">
      <w:pPr>
        <w:widowControl/>
        <w:adjustRightInd w:val="0"/>
        <w:snapToGrid w:val="0"/>
        <w:spacing w:line="360" w:lineRule="auto"/>
        <w:ind w:firstLine="640" w:firstLineChars="200"/>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4.2完成项目安全设施竣工验收手续。</w:t>
      </w:r>
    </w:p>
    <w:p w14:paraId="46C3E220">
      <w:pPr>
        <w:widowControl/>
        <w:adjustRightInd w:val="0"/>
        <w:snapToGrid w:val="0"/>
        <w:spacing w:line="360" w:lineRule="auto"/>
        <w:ind w:firstLine="640" w:firstLineChars="200"/>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4.3书面报告必须符合现行国家和地方相关法律、法规、规定和规范等。</w:t>
      </w:r>
    </w:p>
    <w:p w14:paraId="0916F296">
      <w:pPr>
        <w:widowControl/>
        <w:adjustRightInd w:val="0"/>
        <w:snapToGrid w:val="0"/>
        <w:spacing w:line="360" w:lineRule="auto"/>
        <w:ind w:firstLine="640" w:firstLineChars="200"/>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5.合同履行期限</w:t>
      </w:r>
    </w:p>
    <w:p w14:paraId="139D273C">
      <w:pPr>
        <w:widowControl/>
        <w:adjustRightInd w:val="0"/>
        <w:snapToGrid w:val="0"/>
        <w:spacing w:line="360" w:lineRule="auto"/>
        <w:ind w:firstLine="640" w:firstLineChars="200"/>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5.1自签订合同起30日历天内，完成《安全生产条件与设施综合分析报告》及相关工作，项目开工建设前通过安全预评价；</w:t>
      </w:r>
    </w:p>
    <w:p w14:paraId="78B6578B">
      <w:pPr>
        <w:widowControl/>
        <w:adjustRightInd w:val="0"/>
        <w:snapToGrid w:val="0"/>
        <w:spacing w:line="360" w:lineRule="auto"/>
        <w:ind w:firstLine="640" w:firstLineChars="200"/>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5.2项目设备进场前，完成《安全设施设计》及相关工作；</w:t>
      </w:r>
    </w:p>
    <w:p w14:paraId="70459D0D">
      <w:pPr>
        <w:widowControl/>
        <w:adjustRightInd w:val="0"/>
        <w:snapToGrid w:val="0"/>
        <w:spacing w:line="360" w:lineRule="auto"/>
        <w:ind w:firstLine="640" w:firstLineChars="200"/>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5.3项目投入运营后30日历天内，完成《安全验收评价》及相关工作；</w:t>
      </w:r>
    </w:p>
    <w:p w14:paraId="5DA35590">
      <w:pPr>
        <w:widowControl/>
        <w:adjustRightInd w:val="0"/>
        <w:snapToGrid w:val="0"/>
        <w:spacing w:line="360" w:lineRule="auto"/>
        <w:jc w:val="left"/>
        <w:rPr>
          <w:rFonts w:hint="eastAsia" w:ascii="黑体" w:hAnsi="黑体" w:eastAsia="黑体" w:cs="仿宋_GB2312"/>
          <w:b/>
          <w:bCs/>
          <w:kern w:val="0"/>
          <w:sz w:val="32"/>
          <w:szCs w:val="32"/>
          <w:lang w:bidi="en-US"/>
        </w:rPr>
      </w:pPr>
      <w:r>
        <w:rPr>
          <w:rFonts w:hint="eastAsia" w:ascii="黑体" w:hAnsi="黑体" w:eastAsia="黑体" w:cs="仿宋_GB2312"/>
          <w:b/>
          <w:bCs/>
          <w:kern w:val="0"/>
          <w:sz w:val="32"/>
          <w:szCs w:val="32"/>
          <w:lang w:bidi="en-US"/>
        </w:rPr>
        <w:t>第二条 服务成果</w:t>
      </w:r>
    </w:p>
    <w:p w14:paraId="5FD1436E">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u w:val="single"/>
          <w:lang w:bidi="en-US"/>
        </w:rPr>
      </w:pPr>
      <w:r>
        <w:rPr>
          <w:rFonts w:hint="eastAsia" w:ascii="仿宋_GB2312" w:hAnsi="仿宋_GB2312" w:eastAsia="仿宋_GB2312" w:cs="仿宋_GB2312"/>
          <w:kern w:val="0"/>
          <w:sz w:val="32"/>
          <w:szCs w:val="32"/>
          <w:lang w:bidi="en-US"/>
        </w:rPr>
        <w:t>乙方根据相关技术标准和规范于</w:t>
      </w:r>
      <w:r>
        <w:rPr>
          <w:rFonts w:hint="eastAsia" w:ascii="仿宋_GB2312" w:hAnsi="仿宋_GB2312" w:eastAsia="仿宋_GB2312" w:cs="仿宋_GB2312"/>
          <w:kern w:val="0"/>
          <w:sz w:val="32"/>
          <w:szCs w:val="32"/>
          <w:u w:val="single"/>
          <w:lang w:bidi="en-US"/>
        </w:rPr>
        <w:t>合同签订后30日历天内</w:t>
      </w:r>
      <w:r>
        <w:rPr>
          <w:rFonts w:hint="eastAsia" w:ascii="仿宋_GB2312" w:hAnsi="仿宋_GB2312" w:eastAsia="仿宋_GB2312" w:cs="仿宋_GB2312"/>
          <w:kern w:val="0"/>
          <w:sz w:val="32"/>
          <w:szCs w:val="32"/>
          <w:lang w:bidi="en-US"/>
        </w:rPr>
        <w:t>完成</w:t>
      </w:r>
      <w:r>
        <w:rPr>
          <w:rFonts w:hint="eastAsia" w:ascii="仿宋_GB2312" w:hAnsi="仿宋_GB2312" w:eastAsia="仿宋_GB2312" w:cs="仿宋_GB2312"/>
          <w:kern w:val="0"/>
          <w:sz w:val="32"/>
          <w:szCs w:val="32"/>
          <w:u w:val="single"/>
          <w:lang w:bidi="en-US"/>
        </w:rPr>
        <w:t>《安全生产条件与设施综合分析报告》</w:t>
      </w:r>
      <w:r>
        <w:rPr>
          <w:rFonts w:hint="eastAsia" w:ascii="仿宋_GB2312" w:hAnsi="仿宋_GB2312" w:eastAsia="仿宋_GB2312" w:cs="仿宋_GB2312"/>
          <w:kern w:val="0"/>
          <w:sz w:val="32"/>
          <w:szCs w:val="32"/>
          <w:lang w:bidi="en-US"/>
        </w:rPr>
        <w:t>编制工作，经专家评审论证通过后向甲方交付</w:t>
      </w:r>
      <w:r>
        <w:rPr>
          <w:rFonts w:hint="eastAsia" w:ascii="仿宋_GB2312" w:hAnsi="仿宋_GB2312" w:eastAsia="仿宋_GB2312" w:cs="仿宋_GB2312"/>
          <w:kern w:val="0"/>
          <w:sz w:val="32"/>
          <w:szCs w:val="32"/>
          <w:u w:val="single"/>
          <w:lang w:bidi="en-US"/>
        </w:rPr>
        <w:t>六</w:t>
      </w:r>
      <w:r>
        <w:rPr>
          <w:rFonts w:hint="eastAsia" w:ascii="仿宋_GB2312" w:hAnsi="仿宋_GB2312" w:eastAsia="仿宋_GB2312" w:cs="仿宋_GB2312"/>
          <w:kern w:val="0"/>
          <w:sz w:val="32"/>
          <w:szCs w:val="32"/>
          <w:lang w:bidi="en-US"/>
        </w:rPr>
        <w:t>份成果。</w:t>
      </w:r>
    </w:p>
    <w:p w14:paraId="2BDE1A64">
      <w:pPr>
        <w:adjustRightInd w:val="0"/>
        <w:snapToGrid w:val="0"/>
        <w:spacing w:line="360" w:lineRule="auto"/>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乙方根据相关技术标准和规范于</w:t>
      </w:r>
      <w:r>
        <w:rPr>
          <w:rFonts w:hint="eastAsia" w:ascii="仿宋_GB2312" w:hAnsi="仿宋_GB2312" w:eastAsia="仿宋_GB2312" w:cs="仿宋_GB2312"/>
          <w:sz w:val="32"/>
          <w:szCs w:val="32"/>
          <w:u w:val="single"/>
        </w:rPr>
        <w:t>项目设备进场前</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u w:val="single"/>
        </w:rPr>
        <w:t>《安全设施设计》</w:t>
      </w:r>
      <w:r>
        <w:rPr>
          <w:rFonts w:hint="eastAsia" w:ascii="仿宋_GB2312" w:hAnsi="仿宋_GB2312" w:eastAsia="仿宋_GB2312" w:cs="仿宋_GB2312"/>
          <w:sz w:val="32"/>
          <w:szCs w:val="32"/>
        </w:rPr>
        <w:t>及相关工作，经专家评审论证通过后向甲方交付</w:t>
      </w:r>
      <w:r>
        <w:rPr>
          <w:rFonts w:hint="eastAsia" w:ascii="仿宋_GB2312" w:hAnsi="仿宋_GB2312" w:eastAsia="仿宋_GB2312" w:cs="仿宋_GB2312"/>
          <w:sz w:val="32"/>
          <w:szCs w:val="32"/>
          <w:u w:val="single"/>
        </w:rPr>
        <w:t>六</w:t>
      </w:r>
      <w:r>
        <w:rPr>
          <w:rFonts w:hint="eastAsia" w:ascii="仿宋_GB2312" w:hAnsi="仿宋_GB2312" w:eastAsia="仿宋_GB2312" w:cs="仿宋_GB2312"/>
          <w:sz w:val="32"/>
          <w:szCs w:val="32"/>
        </w:rPr>
        <w:t>份成果；</w:t>
      </w:r>
    </w:p>
    <w:p w14:paraId="13097AE0">
      <w:pPr>
        <w:adjustRightInd w:val="0"/>
        <w:snapToGrid w:val="0"/>
        <w:spacing w:line="360" w:lineRule="auto"/>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乙方根据相关技术标准和规范于</w:t>
      </w:r>
      <w:r>
        <w:rPr>
          <w:rFonts w:hint="eastAsia" w:ascii="仿宋_GB2312" w:hAnsi="仿宋_GB2312" w:eastAsia="仿宋_GB2312" w:cs="仿宋_GB2312"/>
          <w:sz w:val="32"/>
          <w:szCs w:val="32"/>
          <w:u w:val="single"/>
        </w:rPr>
        <w:t>项目投入运营后30日历天内</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u w:val="single"/>
        </w:rPr>
        <w:t>《安全验收评价》</w:t>
      </w:r>
      <w:r>
        <w:rPr>
          <w:rFonts w:hint="eastAsia" w:ascii="仿宋_GB2312" w:hAnsi="仿宋_GB2312" w:eastAsia="仿宋_GB2312" w:cs="仿宋_GB2312"/>
          <w:sz w:val="32"/>
          <w:szCs w:val="32"/>
        </w:rPr>
        <w:t>及相关工作，经专家评审论证通过后向甲方交付</w:t>
      </w:r>
      <w:r>
        <w:rPr>
          <w:rFonts w:hint="eastAsia" w:ascii="仿宋_GB2312" w:hAnsi="仿宋_GB2312" w:eastAsia="仿宋_GB2312" w:cs="仿宋_GB2312"/>
          <w:sz w:val="32"/>
          <w:szCs w:val="32"/>
          <w:u w:val="single"/>
        </w:rPr>
        <w:t>六</w:t>
      </w:r>
      <w:r>
        <w:rPr>
          <w:rFonts w:hint="eastAsia" w:ascii="仿宋_GB2312" w:hAnsi="仿宋_GB2312" w:eastAsia="仿宋_GB2312" w:cs="仿宋_GB2312"/>
          <w:sz w:val="32"/>
          <w:szCs w:val="32"/>
        </w:rPr>
        <w:t>份成果；</w:t>
      </w:r>
    </w:p>
    <w:p w14:paraId="465ACDCF">
      <w:pPr>
        <w:adjustRightInd w:val="0"/>
        <w:snapToGrid w:val="0"/>
        <w:spacing w:line="360" w:lineRule="auto"/>
        <w:ind w:firstLine="640" w:firstLineChars="200"/>
        <w:jc w:val="left"/>
        <w:textAlignment w:val="baseline"/>
        <w:rPr>
          <w:rFonts w:hint="eastAsia"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t>工期：</w:t>
      </w:r>
      <w:r>
        <w:rPr>
          <w:rFonts w:hint="eastAsia" w:ascii="仿宋_GB2312" w:hAnsi="仿宋_GB2312" w:eastAsia="仿宋_GB2312" w:cs="仿宋_GB2312"/>
          <w:sz w:val="32"/>
          <w:szCs w:val="32"/>
          <w:u w:val="single"/>
          <w:lang w:bidi="en-US"/>
        </w:rPr>
        <w:t xml:space="preserve">     </w:t>
      </w:r>
      <w:r>
        <w:rPr>
          <w:rFonts w:hint="eastAsia" w:ascii="仿宋_GB2312" w:hAnsi="仿宋_GB2312" w:eastAsia="仿宋_GB2312" w:cs="仿宋_GB2312"/>
          <w:sz w:val="32"/>
          <w:szCs w:val="32"/>
          <w:lang w:bidi="en-US"/>
        </w:rPr>
        <w:t>天</w:t>
      </w:r>
    </w:p>
    <w:p w14:paraId="6DBF4843">
      <w:pPr>
        <w:widowControl/>
        <w:adjustRightInd w:val="0"/>
        <w:snapToGrid w:val="0"/>
        <w:spacing w:line="360" w:lineRule="auto"/>
        <w:jc w:val="left"/>
        <w:rPr>
          <w:rFonts w:hint="eastAsia" w:ascii="黑体" w:hAnsi="黑体" w:eastAsia="黑体" w:cs="仿宋_GB2312"/>
          <w:b/>
          <w:bCs/>
          <w:kern w:val="0"/>
          <w:sz w:val="32"/>
          <w:szCs w:val="32"/>
          <w:lang w:bidi="en-US"/>
        </w:rPr>
      </w:pPr>
      <w:r>
        <w:rPr>
          <w:rFonts w:hint="eastAsia" w:ascii="黑体" w:hAnsi="黑体" w:eastAsia="黑体" w:cs="仿宋_GB2312"/>
          <w:b/>
          <w:bCs/>
          <w:kern w:val="0"/>
          <w:sz w:val="32"/>
          <w:szCs w:val="32"/>
          <w:lang w:bidi="en-US"/>
        </w:rPr>
        <w:t>第三条  合同价款及结算方式</w:t>
      </w:r>
    </w:p>
    <w:p w14:paraId="37952F39">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1.本合同内容的服务费用为</w:t>
      </w:r>
      <w:r>
        <w:rPr>
          <w:rFonts w:hint="eastAsia" w:ascii="仿宋_GB2312" w:hAnsi="仿宋_GB2312" w:eastAsia="仿宋_GB2312" w:cs="仿宋_GB2312"/>
          <w:kern w:val="0"/>
          <w:sz w:val="32"/>
          <w:szCs w:val="32"/>
          <w:u w:val="single"/>
          <w:lang w:bidi="en-US"/>
        </w:rPr>
        <w:t xml:space="preserve">     </w:t>
      </w:r>
      <w:r>
        <w:rPr>
          <w:rFonts w:hint="eastAsia" w:ascii="仿宋_GB2312" w:hAnsi="仿宋_GB2312" w:eastAsia="仿宋_GB2312" w:cs="仿宋_GB2312"/>
          <w:kern w:val="0"/>
          <w:sz w:val="32"/>
          <w:szCs w:val="32"/>
          <w:lang w:bidi="en-US"/>
        </w:rPr>
        <w:t xml:space="preserve"> 元（含税，税率</w:t>
      </w:r>
      <w:r>
        <w:rPr>
          <w:rFonts w:hint="eastAsia" w:ascii="仿宋_GB2312" w:hAnsi="仿宋_GB2312" w:eastAsia="仿宋_GB2312" w:cs="仿宋_GB2312"/>
          <w:kern w:val="0"/>
          <w:sz w:val="32"/>
          <w:szCs w:val="32"/>
          <w:u w:val="single"/>
          <w:lang w:bidi="en-US"/>
        </w:rPr>
        <w:t xml:space="preserve">  6% </w:t>
      </w:r>
      <w:r>
        <w:rPr>
          <w:rFonts w:hint="eastAsia" w:ascii="仿宋_GB2312" w:hAnsi="仿宋_GB2312" w:eastAsia="仿宋_GB2312" w:cs="仿宋_GB2312"/>
          <w:kern w:val="0"/>
          <w:sz w:val="32"/>
          <w:szCs w:val="32"/>
          <w:lang w:bidi="en-US"/>
        </w:rPr>
        <w:t>）。</w:t>
      </w:r>
    </w:p>
    <w:p w14:paraId="68F9402C">
      <w:pPr>
        <w:widowControl/>
        <w:adjustRightInd w:val="0"/>
        <w:snapToGrid w:val="0"/>
        <w:spacing w:line="360" w:lineRule="auto"/>
        <w:ind w:firstLine="640" w:firstLineChars="200"/>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2.结算方式：乙方完成《安全生产条件与设施综合分析报告》《安全设施设计》《安全验收评价》等相关工作，组织相关专家论证且顺利通过安全条件审查、安全设施设计和安全竣工验收审查后，乙方开具全额增值税发票后60个工作日内一次性支付全部费用。</w:t>
      </w:r>
    </w:p>
    <w:p w14:paraId="3FEF31C2">
      <w:pPr>
        <w:widowControl/>
        <w:adjustRightInd w:val="0"/>
        <w:snapToGrid w:val="0"/>
        <w:spacing w:line="360" w:lineRule="auto"/>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3.支付方式：银行转账或电子承兑。款项支付前，乙方应根据甲方要求提供正规增值税发票和收据。</w:t>
      </w:r>
    </w:p>
    <w:p w14:paraId="5AF083F2">
      <w:pPr>
        <w:widowControl/>
        <w:adjustRightInd w:val="0"/>
        <w:snapToGrid w:val="0"/>
        <w:spacing w:line="360" w:lineRule="auto"/>
        <w:jc w:val="left"/>
        <w:rPr>
          <w:rFonts w:ascii="黑体" w:hAnsi="黑体" w:eastAsia="黑体" w:cs="仿宋_GB2312"/>
          <w:b/>
          <w:bCs/>
          <w:kern w:val="0"/>
          <w:sz w:val="32"/>
          <w:szCs w:val="32"/>
          <w:lang w:bidi="en-US"/>
        </w:rPr>
      </w:pPr>
      <w:r>
        <w:rPr>
          <w:rFonts w:hint="eastAsia" w:ascii="黑体" w:hAnsi="黑体" w:eastAsia="黑体" w:cs="仿宋_GB2312"/>
          <w:b/>
          <w:bCs/>
          <w:kern w:val="0"/>
          <w:sz w:val="32"/>
          <w:szCs w:val="32"/>
          <w:lang w:bidi="en-US"/>
        </w:rPr>
        <w:t>第四条  双方责任</w:t>
      </w:r>
    </w:p>
    <w:p w14:paraId="1F20632A">
      <w:pPr>
        <w:widowControl/>
        <w:adjustRightInd w:val="0"/>
        <w:snapToGrid w:val="0"/>
        <w:spacing w:line="360" w:lineRule="auto"/>
        <w:ind w:firstLine="640" w:firstLineChars="200"/>
        <w:rPr>
          <w:rFonts w:hint="eastAsia" w:ascii="仿宋_GB2312" w:hAnsi="仿宋_GB2312" w:eastAsia="仿宋_GB2312" w:cs="仿宋_GB2312"/>
          <w:b/>
          <w:bCs/>
          <w:kern w:val="0"/>
          <w:sz w:val="32"/>
          <w:szCs w:val="32"/>
          <w:lang w:bidi="en-US"/>
        </w:rPr>
      </w:pPr>
      <w:r>
        <w:rPr>
          <w:rFonts w:hint="eastAsia" w:ascii="仿宋_GB2312" w:hAnsi="仿宋_GB2312" w:eastAsia="仿宋_GB2312" w:cs="仿宋_GB2312"/>
          <w:kern w:val="0"/>
          <w:sz w:val="32"/>
          <w:szCs w:val="32"/>
          <w:lang w:bidi="en-US"/>
        </w:rPr>
        <w:t>1.甲方</w:t>
      </w:r>
    </w:p>
    <w:p w14:paraId="7511183F">
      <w:pPr>
        <w:widowControl/>
        <w:adjustRightInd w:val="0"/>
        <w:snapToGrid w:val="0"/>
        <w:spacing w:line="360" w:lineRule="auto"/>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 xml:space="preserve">    1.1 及时向乙方提供其所需的有关资料，并对其可靠性负责。</w:t>
      </w:r>
    </w:p>
    <w:p w14:paraId="6D4DA066">
      <w:pPr>
        <w:widowControl/>
        <w:adjustRightInd w:val="0"/>
        <w:snapToGrid w:val="0"/>
        <w:spacing w:line="360" w:lineRule="auto"/>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 xml:space="preserve">    1.2 协助乙方进入现场调研，提供必要的工作条件。</w:t>
      </w:r>
    </w:p>
    <w:p w14:paraId="0F8AB41B">
      <w:pPr>
        <w:widowControl/>
        <w:adjustRightInd w:val="0"/>
        <w:snapToGrid w:val="0"/>
        <w:spacing w:line="360" w:lineRule="auto"/>
        <w:ind w:firstLine="640" w:firstLineChars="200"/>
        <w:jc w:val="left"/>
        <w:rPr>
          <w:rFonts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1.3 按合同约定及时支付项目费用。</w:t>
      </w:r>
    </w:p>
    <w:p w14:paraId="17E6F1B7">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2.乙方</w:t>
      </w:r>
    </w:p>
    <w:p w14:paraId="4E5BD252">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2.1 乙方应按合同约定提交规划成果，严格按照国家标准、规范进行工作，对所出具意见的真实性、科学性负责，不得弄虚做假、徇私舞弊。</w:t>
      </w:r>
    </w:p>
    <w:p w14:paraId="5F4D161B">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2.2 乙方交付成果后，应满足市政府相关部门要求，并有义务为甲方提供与该项目相关的技术咨询及释疑服务。</w:t>
      </w:r>
    </w:p>
    <w:p w14:paraId="14A160D4">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2.3 乙方应对甲方提供的资料进行保密，不得外泄。如发生外泄事件造成损失，泄密方应承担赔偿责任。</w:t>
      </w:r>
    </w:p>
    <w:p w14:paraId="2DEE2BEA">
      <w:pPr>
        <w:widowControl/>
        <w:adjustRightInd w:val="0"/>
        <w:snapToGrid w:val="0"/>
        <w:spacing w:line="360" w:lineRule="auto"/>
        <w:jc w:val="left"/>
        <w:rPr>
          <w:rFonts w:hint="eastAsia" w:ascii="黑体" w:hAnsi="黑体" w:eastAsia="黑体" w:cs="仿宋_GB2312"/>
          <w:b/>
          <w:bCs/>
          <w:kern w:val="0"/>
          <w:sz w:val="32"/>
          <w:szCs w:val="32"/>
          <w:lang w:bidi="en-US"/>
        </w:rPr>
      </w:pPr>
      <w:r>
        <w:rPr>
          <w:rFonts w:hint="eastAsia" w:ascii="黑体" w:hAnsi="黑体" w:eastAsia="黑体" w:cs="仿宋_GB2312"/>
          <w:b/>
          <w:bCs/>
          <w:kern w:val="0"/>
          <w:sz w:val="32"/>
          <w:szCs w:val="32"/>
          <w:lang w:bidi="en-US"/>
        </w:rPr>
        <w:t xml:space="preserve">第五条 其他  </w:t>
      </w:r>
    </w:p>
    <w:p w14:paraId="39CF159B">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因履行本合同发生的争议，双方应友好协商解决，协商不成的，任一方均可向甲方住所地人民法院提起诉讼。</w:t>
      </w:r>
    </w:p>
    <w:p w14:paraId="519761A7">
      <w:pPr>
        <w:widowControl/>
        <w:adjustRightInd w:val="0"/>
        <w:snapToGrid w:val="0"/>
        <w:spacing w:line="360" w:lineRule="auto"/>
        <w:ind w:firstLine="640" w:firstLineChars="200"/>
        <w:jc w:val="left"/>
        <w:rPr>
          <w:rFonts w:hint="eastAsia"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本合同正本一式</w:t>
      </w:r>
      <w:r>
        <w:rPr>
          <w:rFonts w:hint="eastAsia" w:ascii="仿宋_GB2312" w:hAnsi="仿宋_GB2312" w:eastAsia="仿宋_GB2312" w:cs="仿宋_GB2312"/>
          <w:kern w:val="0"/>
          <w:sz w:val="32"/>
          <w:szCs w:val="32"/>
          <w:u w:val="single"/>
          <w:lang w:bidi="en-US"/>
        </w:rPr>
        <w:t>捌</w:t>
      </w:r>
      <w:r>
        <w:rPr>
          <w:rFonts w:hint="eastAsia" w:ascii="仿宋_GB2312" w:hAnsi="仿宋_GB2312" w:eastAsia="仿宋_GB2312" w:cs="仿宋_GB2312"/>
          <w:kern w:val="0"/>
          <w:sz w:val="32"/>
          <w:szCs w:val="32"/>
          <w:lang w:bidi="en-US"/>
        </w:rPr>
        <w:t>份，甲乙双方各执</w:t>
      </w:r>
      <w:r>
        <w:rPr>
          <w:rFonts w:hint="eastAsia" w:ascii="仿宋_GB2312" w:hAnsi="仿宋_GB2312" w:eastAsia="仿宋_GB2312" w:cs="仿宋_GB2312"/>
          <w:kern w:val="0"/>
          <w:sz w:val="32"/>
          <w:szCs w:val="32"/>
          <w:u w:val="single"/>
          <w:lang w:bidi="en-US"/>
        </w:rPr>
        <w:t>肆</w:t>
      </w:r>
      <w:r>
        <w:rPr>
          <w:rFonts w:hint="eastAsia" w:ascii="仿宋_GB2312" w:hAnsi="仿宋_GB2312" w:eastAsia="仿宋_GB2312" w:cs="仿宋_GB2312"/>
          <w:kern w:val="0"/>
          <w:sz w:val="32"/>
          <w:szCs w:val="32"/>
          <w:lang w:bidi="en-US"/>
        </w:rPr>
        <w:t>份。自甲乙双方签章之日起生效，双方履行完合同规定的条款时，即行终止。</w:t>
      </w:r>
    </w:p>
    <w:p w14:paraId="1C64E543">
      <w:pPr>
        <w:widowControl/>
        <w:adjustRightInd w:val="0"/>
        <w:snapToGrid w:val="0"/>
        <w:spacing w:line="360" w:lineRule="auto"/>
        <w:jc w:val="left"/>
        <w:rPr>
          <w:rFonts w:hint="eastAsia" w:ascii="黑体" w:hAnsi="黑体" w:eastAsia="黑体" w:cs="仿宋_GB2312"/>
          <w:b/>
          <w:bCs/>
          <w:kern w:val="0"/>
          <w:sz w:val="32"/>
          <w:szCs w:val="32"/>
          <w:lang w:bidi="en-US"/>
        </w:rPr>
      </w:pPr>
      <w:r>
        <w:rPr>
          <w:rFonts w:hint="eastAsia" w:ascii="黑体" w:hAnsi="黑体" w:eastAsia="黑体" w:cs="仿宋_GB2312"/>
          <w:b/>
          <w:bCs/>
          <w:kern w:val="0"/>
          <w:sz w:val="32"/>
          <w:szCs w:val="32"/>
          <w:lang w:bidi="en-US"/>
        </w:rPr>
        <w:t>第六条  附则</w:t>
      </w:r>
    </w:p>
    <w:p w14:paraId="3870A8C8">
      <w:pPr>
        <w:widowControl/>
        <w:adjustRightInd w:val="0"/>
        <w:snapToGrid w:val="0"/>
        <w:spacing w:line="360" w:lineRule="auto"/>
        <w:ind w:firstLine="640" w:firstLineChars="200"/>
        <w:rPr>
          <w:rFonts w:hint="eastAsia" w:ascii="仿宋_GB2312" w:hAnsi="宋体" w:eastAsia="仿宋_GB2312"/>
          <w:color w:val="000000"/>
          <w:sz w:val="28"/>
          <w:szCs w:val="28"/>
        </w:rPr>
      </w:pPr>
      <w:r>
        <w:rPr>
          <w:rFonts w:hint="eastAsia" w:ascii="仿宋_GB2312" w:hAnsi="仿宋_GB2312" w:eastAsia="仿宋_GB2312" w:cs="仿宋_GB2312"/>
          <w:kern w:val="0"/>
          <w:sz w:val="32"/>
          <w:szCs w:val="32"/>
          <w:lang w:bidi="en-US"/>
        </w:rPr>
        <w:t>本合同未尽事宜，由双方协商议定，并与本合同具有同等效力。</w:t>
      </w:r>
      <w:bookmarkEnd w:id="297"/>
      <w:bookmarkEnd w:id="298"/>
      <w:bookmarkStart w:id="300" w:name="_Toc506105872"/>
      <w:bookmarkStart w:id="301" w:name="_Toc25792"/>
      <w:bookmarkStart w:id="302" w:name="_Toc521503327"/>
    </w:p>
    <w:p w14:paraId="036913B9">
      <w:pPr>
        <w:pStyle w:val="2"/>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785"/>
      </w:tblGrid>
      <w:tr w14:paraId="13EC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4503" w:type="dxa"/>
          </w:tcPr>
          <w:p w14:paraId="7397D8EA">
            <w:pPr>
              <w:pStyle w:val="12"/>
              <w:ind w:left="0" w:leftChars="0" w:firstLine="0" w:firstLineChars="0"/>
              <w:rPr>
                <w:rFonts w:hint="eastAsia" w:ascii="新宋体" w:hAnsi="新宋体" w:eastAsia="新宋体"/>
                <w:sz w:val="24"/>
                <w:szCs w:val="24"/>
              </w:rPr>
            </w:pPr>
            <w:r>
              <w:rPr>
                <w:rFonts w:hint="eastAsia" w:ascii="新宋体" w:hAnsi="新宋体" w:eastAsia="新宋体"/>
                <w:sz w:val="24"/>
                <w:szCs w:val="24"/>
              </w:rPr>
              <w:t xml:space="preserve">委托单位：  济南鲍德冶金石灰石有限公司 （盖章）  </w:t>
            </w:r>
          </w:p>
        </w:tc>
        <w:tc>
          <w:tcPr>
            <w:tcW w:w="4785" w:type="dxa"/>
          </w:tcPr>
          <w:p w14:paraId="2F68E489">
            <w:pPr>
              <w:pStyle w:val="12"/>
              <w:ind w:left="0" w:leftChars="0" w:firstLine="0" w:firstLineChars="0"/>
              <w:rPr>
                <w:sz w:val="24"/>
                <w:szCs w:val="24"/>
              </w:rPr>
            </w:pPr>
            <w:r>
              <w:rPr>
                <w:rFonts w:hint="eastAsia" w:ascii="新宋体" w:hAnsi="新宋体" w:eastAsia="新宋体"/>
                <w:sz w:val="24"/>
                <w:szCs w:val="24"/>
              </w:rPr>
              <w:t xml:space="preserve">评价单位： </w:t>
            </w:r>
          </w:p>
        </w:tc>
      </w:tr>
      <w:tr w14:paraId="093A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4503" w:type="dxa"/>
          </w:tcPr>
          <w:p w14:paraId="7269DA78">
            <w:pPr>
              <w:pStyle w:val="12"/>
              <w:ind w:left="0" w:leftChars="0" w:firstLine="0" w:firstLineChars="0"/>
              <w:rPr>
                <w:rFonts w:hint="eastAsia" w:ascii="新宋体" w:hAnsi="新宋体" w:eastAsia="新宋体"/>
                <w:sz w:val="24"/>
                <w:szCs w:val="24"/>
              </w:rPr>
            </w:pPr>
            <w:r>
              <w:rPr>
                <w:rFonts w:hint="eastAsia" w:ascii="新宋体" w:hAnsi="新宋体" w:eastAsia="新宋体"/>
                <w:sz w:val="24"/>
                <w:szCs w:val="24"/>
              </w:rPr>
              <w:t>单位地址：济南市章丘区埠村街道中心大街</w:t>
            </w:r>
          </w:p>
        </w:tc>
        <w:tc>
          <w:tcPr>
            <w:tcW w:w="4785" w:type="dxa"/>
          </w:tcPr>
          <w:p w14:paraId="1FDF83CF">
            <w:pPr>
              <w:pStyle w:val="12"/>
              <w:ind w:left="0" w:leftChars="0" w:firstLine="0" w:firstLineChars="0"/>
              <w:rPr>
                <w:sz w:val="24"/>
                <w:szCs w:val="24"/>
              </w:rPr>
            </w:pPr>
            <w:r>
              <w:rPr>
                <w:rFonts w:hint="eastAsia" w:ascii="新宋体" w:hAnsi="新宋体" w:eastAsia="新宋体"/>
                <w:sz w:val="24"/>
                <w:szCs w:val="24"/>
              </w:rPr>
              <w:t>单位地址：</w:t>
            </w:r>
            <w:r>
              <w:rPr>
                <w:sz w:val="24"/>
                <w:szCs w:val="24"/>
              </w:rPr>
              <w:t xml:space="preserve"> </w:t>
            </w:r>
          </w:p>
        </w:tc>
      </w:tr>
      <w:tr w14:paraId="163D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503" w:type="dxa"/>
          </w:tcPr>
          <w:p w14:paraId="221C2C25">
            <w:pPr>
              <w:pStyle w:val="12"/>
              <w:ind w:left="0" w:leftChars="0" w:firstLine="0" w:firstLineChars="0"/>
              <w:rPr>
                <w:sz w:val="24"/>
                <w:szCs w:val="24"/>
              </w:rPr>
            </w:pPr>
            <w:r>
              <w:rPr>
                <w:rFonts w:hint="eastAsia" w:ascii="新宋体" w:hAnsi="新宋体" w:eastAsia="新宋体"/>
                <w:sz w:val="24"/>
                <w:szCs w:val="24"/>
              </w:rPr>
              <w:t xml:space="preserve">法定代表人或授权代理人：   </w:t>
            </w:r>
          </w:p>
        </w:tc>
        <w:tc>
          <w:tcPr>
            <w:tcW w:w="4785" w:type="dxa"/>
          </w:tcPr>
          <w:p w14:paraId="2EC2F725">
            <w:pPr>
              <w:pStyle w:val="12"/>
              <w:ind w:left="0" w:leftChars="0" w:firstLine="0" w:firstLineChars="0"/>
              <w:rPr>
                <w:sz w:val="24"/>
                <w:szCs w:val="24"/>
              </w:rPr>
            </w:pPr>
            <w:r>
              <w:rPr>
                <w:rFonts w:hint="eastAsia" w:ascii="新宋体" w:hAnsi="新宋体" w:eastAsia="新宋体"/>
                <w:sz w:val="24"/>
                <w:szCs w:val="24"/>
              </w:rPr>
              <w:t>法定代表人或授权代理人：</w:t>
            </w:r>
          </w:p>
        </w:tc>
      </w:tr>
      <w:tr w14:paraId="392D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D124531">
            <w:pPr>
              <w:pStyle w:val="12"/>
              <w:ind w:left="0" w:leftChars="0" w:firstLine="0" w:firstLineChars="0"/>
              <w:rPr>
                <w:rFonts w:hint="eastAsia" w:ascii="新宋体" w:hAnsi="新宋体" w:eastAsia="新宋体"/>
                <w:sz w:val="24"/>
                <w:szCs w:val="24"/>
              </w:rPr>
            </w:pPr>
          </w:p>
        </w:tc>
        <w:tc>
          <w:tcPr>
            <w:tcW w:w="4785" w:type="dxa"/>
          </w:tcPr>
          <w:p w14:paraId="5F92BE12">
            <w:pPr>
              <w:pStyle w:val="12"/>
              <w:ind w:left="0" w:leftChars="0" w:firstLine="0" w:firstLineChars="0"/>
              <w:rPr>
                <w:rFonts w:hint="eastAsia" w:ascii="新宋体" w:hAnsi="新宋体" w:eastAsia="新宋体"/>
                <w:sz w:val="24"/>
                <w:szCs w:val="24"/>
              </w:rPr>
            </w:pPr>
          </w:p>
          <w:p w14:paraId="41592FAC">
            <w:pPr>
              <w:pStyle w:val="12"/>
              <w:ind w:left="0" w:leftChars="0" w:firstLine="0" w:firstLineChars="0"/>
              <w:rPr>
                <w:rFonts w:hint="eastAsia" w:ascii="新宋体" w:hAnsi="新宋体" w:eastAsia="新宋体"/>
                <w:sz w:val="24"/>
                <w:szCs w:val="24"/>
              </w:rPr>
            </w:pPr>
            <w:r>
              <w:rPr>
                <w:rFonts w:hint="eastAsia" w:ascii="新宋体" w:hAnsi="新宋体" w:eastAsia="新宋体"/>
                <w:sz w:val="24"/>
                <w:szCs w:val="24"/>
              </w:rPr>
              <w:t xml:space="preserve">签订日期：     年 </w:t>
            </w:r>
            <w:r>
              <w:rPr>
                <w:rFonts w:ascii="新宋体" w:hAnsi="新宋体" w:eastAsia="新宋体"/>
                <w:sz w:val="24"/>
                <w:szCs w:val="24"/>
              </w:rPr>
              <w:t xml:space="preserve">  </w:t>
            </w:r>
            <w:r>
              <w:rPr>
                <w:rFonts w:hint="eastAsia" w:ascii="新宋体" w:hAnsi="新宋体" w:eastAsia="新宋体"/>
                <w:sz w:val="24"/>
                <w:szCs w:val="24"/>
              </w:rPr>
              <w:t xml:space="preserve">月 </w:t>
            </w:r>
            <w:r>
              <w:rPr>
                <w:rFonts w:ascii="新宋体" w:hAnsi="新宋体" w:eastAsia="新宋体"/>
                <w:sz w:val="24"/>
                <w:szCs w:val="24"/>
              </w:rPr>
              <w:t xml:space="preserve">  </w:t>
            </w:r>
            <w:r>
              <w:rPr>
                <w:rFonts w:hint="eastAsia" w:ascii="新宋体" w:hAnsi="新宋体" w:eastAsia="新宋体"/>
                <w:sz w:val="24"/>
                <w:szCs w:val="24"/>
              </w:rPr>
              <w:t>日</w:t>
            </w:r>
          </w:p>
        </w:tc>
      </w:tr>
    </w:tbl>
    <w:p w14:paraId="443CB4E7">
      <w:pPr>
        <w:spacing w:line="500" w:lineRule="exact"/>
        <w:jc w:val="center"/>
        <w:rPr>
          <w:rFonts w:hint="eastAsia" w:ascii="仿宋_GB2312" w:hAnsi="仿宋_GB2312" w:eastAsia="仿宋_GB2312" w:cs="仿宋_GB2312"/>
          <w:b/>
          <w:sz w:val="32"/>
          <w:szCs w:val="20"/>
        </w:rPr>
      </w:pPr>
    </w:p>
    <w:p w14:paraId="750EF1C8">
      <w:pPr>
        <w:spacing w:line="500" w:lineRule="exact"/>
        <w:jc w:val="center"/>
        <w:rPr>
          <w:rFonts w:hint="eastAsia" w:ascii="仿宋_GB2312" w:hAnsi="仿宋_GB2312" w:eastAsia="仿宋_GB2312" w:cs="仿宋_GB2312"/>
          <w:b/>
          <w:sz w:val="32"/>
          <w:szCs w:val="20"/>
        </w:rPr>
      </w:pPr>
    </w:p>
    <w:p w14:paraId="408F0D8C">
      <w:pPr>
        <w:spacing w:line="500" w:lineRule="exact"/>
        <w:jc w:val="center"/>
        <w:rPr>
          <w:rFonts w:hint="eastAsia" w:ascii="仿宋_GB2312" w:hAnsi="仿宋_GB2312" w:eastAsia="仿宋_GB2312" w:cs="仿宋_GB2312"/>
          <w:b/>
          <w:sz w:val="32"/>
          <w:szCs w:val="20"/>
        </w:rPr>
      </w:pPr>
    </w:p>
    <w:p w14:paraId="0B5CAC83">
      <w:pPr>
        <w:spacing w:line="500" w:lineRule="exact"/>
        <w:jc w:val="center"/>
        <w:rPr>
          <w:rFonts w:ascii="宋体"/>
          <w:b/>
          <w:sz w:val="32"/>
          <w:szCs w:val="20"/>
        </w:rPr>
      </w:pPr>
      <w:r>
        <w:rPr>
          <w:rFonts w:hint="eastAsia" w:ascii="仿宋_GB2312" w:hAnsi="仿宋_GB2312" w:eastAsia="仿宋_GB2312" w:cs="仿宋_GB2312"/>
          <w:b/>
          <w:sz w:val="32"/>
          <w:szCs w:val="20"/>
        </w:rPr>
        <w:t>第五章  投标文件格式及内容</w:t>
      </w:r>
      <w:bookmarkEnd w:id="300"/>
      <w:bookmarkEnd w:id="301"/>
      <w:bookmarkEnd w:id="302"/>
      <w:bookmarkStart w:id="303" w:name="_Toc391556612"/>
      <w:bookmarkStart w:id="304" w:name="_Toc337496466"/>
      <w:bookmarkStart w:id="305" w:name="_Toc337797839"/>
      <w:bookmarkStart w:id="306" w:name="_Toc337812903"/>
      <w:bookmarkStart w:id="307" w:name="_Toc338094015"/>
      <w:bookmarkStart w:id="308" w:name="_Toc349822490"/>
      <w:bookmarkStart w:id="309" w:name="_Toc345859165"/>
      <w:bookmarkStart w:id="310" w:name="_Toc352160848"/>
    </w:p>
    <w:p w14:paraId="087F26E2">
      <w:pPr>
        <w:pStyle w:val="18"/>
        <w:rPr>
          <w:rFonts w:cs="仿宋"/>
          <w:b w:val="0"/>
        </w:rPr>
      </w:pPr>
      <w:bookmarkStart w:id="311" w:name="_Toc12233"/>
      <w:r>
        <w:rPr>
          <w:rFonts w:hint="eastAsia" w:cs="仿宋"/>
          <w:b w:val="0"/>
        </w:rPr>
        <w:t>目录</w:t>
      </w:r>
      <w:bookmarkEnd w:id="303"/>
      <w:bookmarkEnd w:id="304"/>
      <w:bookmarkEnd w:id="305"/>
      <w:bookmarkEnd w:id="306"/>
      <w:bookmarkEnd w:id="307"/>
      <w:bookmarkEnd w:id="308"/>
      <w:bookmarkEnd w:id="309"/>
      <w:bookmarkEnd w:id="310"/>
      <w:bookmarkEnd w:id="311"/>
    </w:p>
    <w:p w14:paraId="60A14576">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第一部分：商务部分</w:t>
      </w:r>
    </w:p>
    <w:p w14:paraId="24ADA9E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w:t>
      </w:r>
    </w:p>
    <w:p w14:paraId="5FFA85A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2、授权委托书</w:t>
      </w:r>
    </w:p>
    <w:p w14:paraId="7BAD2C4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3、投标保证金</w:t>
      </w:r>
    </w:p>
    <w:p w14:paraId="7D4E6617">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4、资格审查资料</w:t>
      </w:r>
    </w:p>
    <w:p w14:paraId="559EEF6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14:paraId="61B9912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6、商务偏差表</w:t>
      </w:r>
    </w:p>
    <w:p w14:paraId="6D89419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7、投标人认为应补充的其它商务资料</w:t>
      </w:r>
    </w:p>
    <w:p w14:paraId="2769989C">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第二部分：技术部分</w:t>
      </w:r>
    </w:p>
    <w:p w14:paraId="75C6498B">
      <w:pPr>
        <w:spacing w:line="360" w:lineRule="auto"/>
        <w:ind w:firstLine="640" w:firstLineChars="200"/>
        <w:rPr>
          <w:rFonts w:hint="eastAsia" w:ascii="仿宋_GB2312" w:hAnsi="仿宋_GB2312" w:eastAsia="仿宋_GB2312" w:cs="仿宋_GB2312"/>
          <w:sz w:val="32"/>
          <w:szCs w:val="32"/>
        </w:rPr>
      </w:pPr>
      <w:bookmarkStart w:id="312" w:name="_Toc506105873"/>
      <w:bookmarkStart w:id="313" w:name="_Toc521503328"/>
      <w:r>
        <w:rPr>
          <w:rFonts w:hint="eastAsia" w:ascii="仿宋_GB2312" w:hAnsi="仿宋_GB2312" w:eastAsia="仿宋_GB2312" w:cs="仿宋_GB2312"/>
          <w:sz w:val="32"/>
          <w:szCs w:val="32"/>
        </w:rPr>
        <w:t>1、项目实施方案论述；</w:t>
      </w:r>
    </w:p>
    <w:p w14:paraId="77066AC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2、进度安排保证措施；</w:t>
      </w:r>
    </w:p>
    <w:p w14:paraId="278BCAE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3、服务承诺及保障措施；</w:t>
      </w:r>
    </w:p>
    <w:p w14:paraId="31F8656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4、技术支持与保障；</w:t>
      </w:r>
    </w:p>
    <w:p w14:paraId="0D2DCF7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5、技术偏差表</w:t>
      </w:r>
    </w:p>
    <w:p w14:paraId="7BBC90B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6、投标人认为应补充的其它技术资料</w:t>
      </w:r>
    </w:p>
    <w:p w14:paraId="7DC80D1D">
      <w:pPr>
        <w:spacing w:line="360" w:lineRule="auto"/>
        <w:ind w:firstLine="640" w:firstLineChars="200"/>
        <w:rPr>
          <w:rFonts w:hint="eastAsia" w:ascii="仿宋_GB2312" w:hAnsi="仿宋_GB2312" w:eastAsia="仿宋_GB2312" w:cs="仿宋_GB2312"/>
          <w:sz w:val="32"/>
          <w:szCs w:val="32"/>
        </w:rPr>
      </w:pPr>
    </w:p>
    <w:p w14:paraId="47A97F7F">
      <w:pPr>
        <w:pStyle w:val="19"/>
        <w:rPr>
          <w:rFonts w:hint="eastAsia"/>
        </w:rPr>
      </w:pPr>
    </w:p>
    <w:p w14:paraId="72212139">
      <w:pPr>
        <w:pStyle w:val="19"/>
        <w:rPr>
          <w:rFonts w:hint="eastAsia" w:ascii="仿宋_GB2312" w:hAnsi="仿宋_GB2312" w:eastAsia="仿宋_GB2312" w:cs="仿宋_GB2312"/>
          <w:sz w:val="32"/>
        </w:rPr>
      </w:pPr>
      <w:r>
        <w:rPr>
          <w:rFonts w:hint="eastAsia" w:ascii="仿宋_GB2312" w:hAnsi="仿宋_GB2312" w:eastAsia="仿宋_GB2312" w:cs="仿宋_GB2312"/>
          <w:sz w:val="32"/>
        </w:rPr>
        <w:t>第一部分  商务部分</w:t>
      </w:r>
      <w:bookmarkEnd w:id="312"/>
      <w:bookmarkEnd w:id="313"/>
    </w:p>
    <w:p w14:paraId="54E2655A">
      <w:pPr>
        <w:pStyle w:val="22"/>
        <w:rPr>
          <w:rFonts w:hint="eastAsia" w:ascii="仿宋_GB2312" w:hAnsi="仿宋_GB2312" w:eastAsia="仿宋_GB2312" w:cs="仿宋_GB2312"/>
          <w:sz w:val="32"/>
          <w:szCs w:val="32"/>
        </w:rPr>
      </w:pPr>
      <w:bookmarkStart w:id="314" w:name="_Toc506105874"/>
      <w:bookmarkStart w:id="315" w:name="_Toc521503329"/>
      <w:r>
        <w:rPr>
          <w:rFonts w:hint="eastAsia" w:ascii="仿宋_GB2312" w:hAnsi="仿宋_GB2312" w:eastAsia="仿宋_GB2312" w:cs="仿宋_GB2312"/>
          <w:sz w:val="32"/>
          <w:szCs w:val="32"/>
        </w:rPr>
        <w:t>1、投标函</w:t>
      </w:r>
      <w:bookmarkEnd w:id="314"/>
      <w:bookmarkEnd w:id="315"/>
    </w:p>
    <w:p w14:paraId="07C3855B">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w:t>
      </w:r>
      <w:r>
        <w:rPr>
          <w:rFonts w:hint="eastAsia" w:ascii="仿宋_GB2312" w:hAnsi="仿宋_GB2312" w:eastAsia="仿宋_GB2312" w:cs="仿宋_GB2312"/>
          <w:b/>
          <w:sz w:val="32"/>
          <w:szCs w:val="32"/>
          <w:u w:val="single"/>
        </w:rPr>
        <w:t xml:space="preserve">    （招标人名称）    </w:t>
      </w:r>
    </w:p>
    <w:p w14:paraId="40459544">
      <w:pPr>
        <w:tabs>
          <w:tab w:val="left" w:pos="22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1.1我方已仔细研究了招标文件的全部内容，愿意以人民币</w:t>
      </w:r>
    </w:p>
    <w:p w14:paraId="16D8BD9A">
      <w:pPr>
        <w:tabs>
          <w:tab w:val="left" w:pos="22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元）含税</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的投标总报价响应招标文件所有内容要求，按合同约定履行所有义务。</w:t>
      </w:r>
    </w:p>
    <w:p w14:paraId="4B3A333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1.2我方承诺在招标文件规定的投标有效期内不修改、撤销投标文件。</w:t>
      </w:r>
    </w:p>
    <w:p w14:paraId="128343AF">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1.3随同本投标函提交投标保证金一份，金额为人民币（大写）元（¥ 元）。</w:t>
      </w:r>
    </w:p>
    <w:p w14:paraId="2F052D5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1.4如我方中标：我方承诺在收到中标通知书后，在中标通知书规定的期限内与你方签订合同。</w:t>
      </w:r>
    </w:p>
    <w:p w14:paraId="5256E3E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1.5我方在此声明，所递交的投标文件及有关资料内容完整、真实和准确。</w:t>
      </w:r>
    </w:p>
    <w:p w14:paraId="1F8C0E52">
      <w:pPr>
        <w:spacing w:line="360" w:lineRule="auto"/>
        <w:rPr>
          <w:rFonts w:hint="eastAsia" w:ascii="仿宋_GB2312" w:hAnsi="仿宋_GB2312" w:eastAsia="仿宋_GB2312" w:cs="仿宋_GB2312"/>
          <w:sz w:val="32"/>
          <w:szCs w:val="32"/>
        </w:rPr>
      </w:pPr>
    </w:p>
    <w:p w14:paraId="36EB152E">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 标 人：（盖单位章）</w:t>
      </w:r>
    </w:p>
    <w:p w14:paraId="122E7BB1">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法定代表人或其委托代理人：（签字）</w:t>
      </w:r>
    </w:p>
    <w:p w14:paraId="25C26013">
      <w:pPr>
        <w:spacing w:line="360" w:lineRule="auto"/>
        <w:jc w:val="right"/>
        <w:rPr>
          <w:rFonts w:hint="eastAsia" w:ascii="仿宋_GB2312" w:hAnsi="仿宋_GB2312" w:eastAsia="仿宋_GB2312" w:cs="仿宋_GB2312"/>
          <w:sz w:val="32"/>
          <w:szCs w:val="32"/>
        </w:rPr>
      </w:pPr>
    </w:p>
    <w:p w14:paraId="10285145">
      <w:pPr>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722626A9">
      <w:pPr>
        <w:pStyle w:val="2"/>
        <w:rPr>
          <w:rFonts w:hint="eastAsia" w:ascii="仿宋_GB2312" w:hAnsi="仿宋_GB2312" w:eastAsia="仿宋_GB2312" w:cs="仿宋_GB2312"/>
          <w:sz w:val="32"/>
          <w:szCs w:val="32"/>
        </w:rPr>
      </w:pPr>
    </w:p>
    <w:p w14:paraId="38BEF62F">
      <w:pPr>
        <w:pStyle w:val="2"/>
        <w:rPr>
          <w:rFonts w:hint="eastAsia" w:ascii="仿宋_GB2312" w:hAnsi="仿宋_GB2312" w:eastAsia="仿宋_GB2312" w:cs="仿宋_GB2312"/>
          <w:sz w:val="32"/>
          <w:szCs w:val="32"/>
        </w:rPr>
      </w:pPr>
    </w:p>
    <w:p w14:paraId="08F5581E">
      <w:pPr>
        <w:spacing w:line="360" w:lineRule="auto"/>
        <w:rPr>
          <w:rFonts w:hint="eastAsia" w:ascii="仿宋_GB2312" w:hAnsi="仿宋_GB2312" w:eastAsia="仿宋_GB2312" w:cs="仿宋_GB2312"/>
          <w:sz w:val="32"/>
          <w:szCs w:val="32"/>
        </w:rPr>
      </w:pPr>
      <w:bookmarkStart w:id="316" w:name="_Toc337496471"/>
      <w:bookmarkStart w:id="317" w:name="_Toc391556615"/>
      <w:bookmarkStart w:id="318" w:name="_Toc506105875"/>
      <w:bookmarkStart w:id="319" w:name="_Toc337797841"/>
      <w:bookmarkStart w:id="320" w:name="_Toc337812905"/>
      <w:bookmarkStart w:id="321" w:name="_Toc352160850"/>
      <w:bookmarkStart w:id="322" w:name="_Toc349822492"/>
      <w:r>
        <w:rPr>
          <w:rFonts w:hint="eastAsia" w:ascii="仿宋_GB2312" w:hAnsi="仿宋_GB2312" w:eastAsia="仿宋_GB2312" w:cs="仿宋_GB2312"/>
          <w:b/>
          <w:sz w:val="32"/>
          <w:szCs w:val="32"/>
        </w:rPr>
        <w:t>2、授权委托书</w:t>
      </w:r>
      <w:bookmarkEnd w:id="316"/>
      <w:bookmarkEnd w:id="317"/>
      <w:bookmarkEnd w:id="318"/>
      <w:bookmarkEnd w:id="319"/>
      <w:bookmarkEnd w:id="320"/>
      <w:bookmarkEnd w:id="321"/>
      <w:bookmarkEnd w:id="322"/>
    </w:p>
    <w:p w14:paraId="0CE55548">
      <w:pPr>
        <w:topLinePunct/>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姓名）系（投标人名称，以下简称我方）的法定代表人，现委托（姓名）为我方代理人。以我方名义签署、澄清、说明、补正、递交、撤回、修改投标文件、签订合同和处理有关事宜，其法律后果由我方承担。</w:t>
      </w:r>
    </w:p>
    <w:p w14:paraId="66A62B00">
      <w:pPr>
        <w:topLinePunct/>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u w:val="single"/>
        </w:rPr>
        <w:t xml:space="preserve">  自委托之日起至投标文件有效期结束止  </w:t>
      </w:r>
      <w:r>
        <w:rPr>
          <w:rFonts w:hint="eastAsia" w:ascii="仿宋_GB2312" w:hAnsi="仿宋_GB2312" w:eastAsia="仿宋_GB2312" w:cs="仿宋_GB2312"/>
          <w:sz w:val="32"/>
          <w:szCs w:val="32"/>
        </w:rPr>
        <w:t>。</w:t>
      </w:r>
    </w:p>
    <w:p w14:paraId="0377B38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14:paraId="3A3CEE3D">
      <w:pPr>
        <w:topLinePunct/>
        <w:spacing w:line="360" w:lineRule="auto"/>
        <w:ind w:firstLine="640" w:firstLineChars="200"/>
        <w:rPr>
          <w:rFonts w:hint="eastAsia" w:ascii="仿宋_GB2312" w:hAnsi="仿宋_GB2312" w:eastAsia="仿宋_GB2312" w:cs="仿宋_GB2312"/>
          <w:sz w:val="32"/>
          <w:szCs w:val="32"/>
        </w:rPr>
      </w:pPr>
    </w:p>
    <w:p w14:paraId="32DBADF1">
      <w:pPr>
        <w:topLinePunct/>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附：1、法定代表人身份证复印件。</w:t>
      </w:r>
    </w:p>
    <w:p w14:paraId="479059D9">
      <w:pPr>
        <w:topLinePunct/>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2、委托代理人身份证复印件。</w:t>
      </w:r>
    </w:p>
    <w:p w14:paraId="48CF6EDD">
      <w:pPr>
        <w:spacing w:line="360" w:lineRule="auto"/>
        <w:rPr>
          <w:rFonts w:hint="eastAsia" w:ascii="仿宋_GB2312" w:hAnsi="仿宋_GB2312" w:eastAsia="仿宋_GB2312" w:cs="仿宋_GB2312"/>
          <w:sz w:val="32"/>
          <w:szCs w:val="32"/>
        </w:rPr>
      </w:pPr>
    </w:p>
    <w:p w14:paraId="75CF69F1">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 标 人：（盖单位章）</w:t>
      </w:r>
    </w:p>
    <w:p w14:paraId="4BB97FBB">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457B61BD">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1AE6C761">
      <w:pPr>
        <w:spacing w:line="360" w:lineRule="auto"/>
        <w:jc w:val="left"/>
        <w:rPr>
          <w:rFonts w:hint="eastAsia" w:ascii="仿宋_GB2312" w:hAnsi="仿宋_GB2312" w:eastAsia="仿宋_GB2312" w:cs="仿宋_GB2312"/>
          <w:sz w:val="32"/>
          <w:szCs w:val="32"/>
        </w:rPr>
      </w:pPr>
    </w:p>
    <w:p w14:paraId="1D6615FE">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14:paraId="7DD20C4E">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0AFAD36A">
      <w:pPr>
        <w:spacing w:line="360" w:lineRule="auto"/>
        <w:ind w:firstLine="7040" w:firstLineChars="2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398B01A">
      <w:pPr>
        <w:pStyle w:val="22"/>
        <w:rPr>
          <w:rFonts w:hint="eastAsia" w:ascii="仿宋_GB2312" w:hAnsi="仿宋_GB2312" w:eastAsia="仿宋_GB2312" w:cs="仿宋_GB2312"/>
          <w:sz w:val="32"/>
          <w:szCs w:val="32"/>
        </w:rPr>
      </w:pPr>
      <w:bookmarkStart w:id="323" w:name="_Toc352160851"/>
      <w:bookmarkStart w:id="324" w:name="_Toc506105876"/>
      <w:bookmarkStart w:id="325" w:name="_Toc521503330"/>
      <w:bookmarkStart w:id="326" w:name="_Toc391556616"/>
      <w:r>
        <w:rPr>
          <w:rFonts w:hint="eastAsia" w:ascii="仿宋_GB2312" w:hAnsi="仿宋_GB2312" w:eastAsia="仿宋_GB2312" w:cs="仿宋_GB2312"/>
          <w:sz w:val="32"/>
          <w:szCs w:val="32"/>
        </w:rPr>
        <w:t>3、投标保证金</w:t>
      </w:r>
      <w:bookmarkEnd w:id="323"/>
      <w:bookmarkEnd w:id="324"/>
      <w:bookmarkEnd w:id="325"/>
      <w:bookmarkEnd w:id="326"/>
    </w:p>
    <w:p w14:paraId="767F8683">
      <w:pPr>
        <w:pStyle w:val="22"/>
        <w:ind w:left="995" w:leftChars="317" w:hanging="329" w:hangingChars="103"/>
        <w:rPr>
          <w:rFonts w:hint="eastAsia" w:ascii="仿宋_GB2312" w:hAnsi="仿宋_GB2312" w:eastAsia="仿宋_GB2312" w:cs="仿宋_GB2312"/>
          <w:b w:val="0"/>
          <w:bCs w:val="0"/>
          <w:sz w:val="32"/>
          <w:szCs w:val="32"/>
        </w:rPr>
      </w:pPr>
      <w:bookmarkStart w:id="327" w:name="_Toc521503332"/>
      <w:bookmarkStart w:id="328" w:name="_Toc506105877"/>
      <w:bookmarkStart w:id="329" w:name="_Toc352160852"/>
      <w:bookmarkStart w:id="330" w:name="_Toc391556617"/>
      <w:r>
        <w:rPr>
          <w:rFonts w:hint="eastAsia" w:ascii="仿宋_GB2312" w:hAnsi="仿宋_GB2312" w:eastAsia="仿宋_GB2312" w:cs="仿宋_GB2312"/>
          <w:b w:val="0"/>
          <w:bCs w:val="0"/>
          <w:sz w:val="32"/>
          <w:szCs w:val="32"/>
        </w:rPr>
        <w:t>投标人提供交款回单的复印件。</w:t>
      </w:r>
    </w:p>
    <w:p w14:paraId="1DA93630">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4、资格审查资料</w:t>
      </w:r>
      <w:bookmarkEnd w:id="327"/>
      <w:bookmarkEnd w:id="328"/>
      <w:bookmarkEnd w:id="329"/>
      <w:bookmarkEnd w:id="330"/>
    </w:p>
    <w:p w14:paraId="4036CD17">
      <w:pPr>
        <w:autoSpaceDE w:val="0"/>
        <w:autoSpaceDN w:val="0"/>
        <w:adjustRightInd w:val="0"/>
        <w:spacing w:before="50" w:after="120" w:line="360" w:lineRule="auto"/>
        <w:ind w:firstLine="640" w:firstLineChars="200"/>
        <w:jc w:val="left"/>
        <w:rPr>
          <w:rFonts w:hint="eastAsia" w:ascii="仿宋_GB2312" w:hAnsi="仿宋_GB2312" w:eastAsia="仿宋_GB2312" w:cs="仿宋_GB2312"/>
          <w:bCs/>
          <w:sz w:val="32"/>
          <w:szCs w:val="32"/>
        </w:rPr>
      </w:pPr>
      <w:bookmarkStart w:id="331" w:name="_Toc337496474"/>
      <w:r>
        <w:rPr>
          <w:rFonts w:hint="eastAsia" w:ascii="仿宋_GB2312" w:hAnsi="仿宋_GB2312" w:eastAsia="仿宋_GB2312" w:cs="仿宋_GB2312"/>
          <w:bCs/>
          <w:sz w:val="32"/>
          <w:szCs w:val="32"/>
          <w:lang w:val="zh-CN"/>
        </w:rPr>
        <w:t>在填写时，如表格不适合投标单位的实际情况，可根据本表格式自行划表填写，后附相关人员证明材料复印件。</w:t>
      </w:r>
      <w:r>
        <w:rPr>
          <w:rFonts w:hint="eastAsia" w:ascii="仿宋_GB2312" w:hAnsi="仿宋_GB2312" w:eastAsia="仿宋_GB2312" w:cs="仿宋_GB2312"/>
          <w:bCs/>
          <w:sz w:val="32"/>
          <w:szCs w:val="32"/>
        </w:rPr>
        <w:t>未附相关证明材料的将不予认定。</w:t>
      </w:r>
    </w:p>
    <w:p w14:paraId="154F744D">
      <w:pPr>
        <w:pStyle w:val="3"/>
        <w:jc w:val="left"/>
        <w:rPr>
          <w:rFonts w:hint="eastAsia" w:ascii="仿宋_GB2312" w:hAnsi="仿宋_GB2312" w:eastAsia="仿宋_GB2312" w:cs="仿宋_GB2312"/>
          <w:bCs/>
        </w:rPr>
      </w:pPr>
      <w:r>
        <w:rPr>
          <w:rFonts w:hint="eastAsia" w:ascii="仿宋_GB2312" w:hAnsi="仿宋_GB2312" w:eastAsia="仿宋_GB2312" w:cs="仿宋_GB2312"/>
          <w:bCs/>
        </w:rPr>
        <w:t>4.1投标人</w:t>
      </w:r>
      <w:bookmarkEnd w:id="331"/>
      <w:r>
        <w:rPr>
          <w:rFonts w:hint="eastAsia" w:ascii="仿宋_GB2312" w:hAnsi="仿宋_GB2312" w:eastAsia="仿宋_GB2312" w:cs="仿宋_GB2312"/>
          <w:bCs/>
        </w:rPr>
        <w:t>基本情况表</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243"/>
        <w:gridCol w:w="1055"/>
        <w:gridCol w:w="1026"/>
        <w:gridCol w:w="495"/>
        <w:gridCol w:w="1423"/>
        <w:gridCol w:w="133"/>
        <w:gridCol w:w="878"/>
        <w:gridCol w:w="1319"/>
      </w:tblGrid>
      <w:tr w14:paraId="4852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35A90A6C">
            <w:pPr>
              <w:jc w:val="center"/>
              <w:rPr>
                <w:rFonts w:hint="eastAsia" w:ascii="宋体" w:hAnsi="宋体" w:cs="宋体"/>
                <w:sz w:val="24"/>
                <w:szCs w:val="24"/>
              </w:rPr>
            </w:pPr>
            <w:bookmarkStart w:id="332" w:name="_Toc426317296"/>
            <w:r>
              <w:rPr>
                <w:rFonts w:hint="eastAsia" w:ascii="宋体" w:hAnsi="宋体" w:cs="宋体"/>
                <w:sz w:val="24"/>
                <w:szCs w:val="24"/>
              </w:rPr>
              <w:t>投标人名称</w:t>
            </w:r>
          </w:p>
        </w:tc>
        <w:tc>
          <w:tcPr>
            <w:tcW w:w="7572" w:type="dxa"/>
            <w:gridSpan w:val="8"/>
            <w:vAlign w:val="center"/>
          </w:tcPr>
          <w:p w14:paraId="59368CBF">
            <w:pPr>
              <w:jc w:val="center"/>
              <w:rPr>
                <w:rFonts w:hint="eastAsia" w:ascii="宋体" w:hAnsi="宋体" w:cs="宋体"/>
                <w:sz w:val="24"/>
                <w:szCs w:val="24"/>
              </w:rPr>
            </w:pPr>
          </w:p>
        </w:tc>
      </w:tr>
      <w:tr w14:paraId="296F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4E778B68">
            <w:pPr>
              <w:jc w:val="center"/>
              <w:rPr>
                <w:rFonts w:hint="eastAsia" w:ascii="宋体" w:hAnsi="宋体" w:cs="宋体"/>
                <w:sz w:val="24"/>
                <w:szCs w:val="24"/>
              </w:rPr>
            </w:pPr>
            <w:r>
              <w:rPr>
                <w:rFonts w:hint="eastAsia" w:ascii="宋体" w:hAnsi="宋体" w:cs="宋体"/>
                <w:sz w:val="24"/>
                <w:szCs w:val="24"/>
              </w:rPr>
              <w:t>注册地址</w:t>
            </w:r>
          </w:p>
        </w:tc>
        <w:tc>
          <w:tcPr>
            <w:tcW w:w="3819" w:type="dxa"/>
            <w:gridSpan w:val="4"/>
            <w:vAlign w:val="center"/>
          </w:tcPr>
          <w:p w14:paraId="49B52DFB">
            <w:pPr>
              <w:jc w:val="center"/>
              <w:rPr>
                <w:rFonts w:hint="eastAsia" w:ascii="宋体" w:hAnsi="宋体" w:cs="宋体"/>
                <w:sz w:val="24"/>
                <w:szCs w:val="24"/>
              </w:rPr>
            </w:pPr>
          </w:p>
        </w:tc>
        <w:tc>
          <w:tcPr>
            <w:tcW w:w="1423" w:type="dxa"/>
            <w:vAlign w:val="center"/>
          </w:tcPr>
          <w:p w14:paraId="0E406B94">
            <w:pPr>
              <w:jc w:val="center"/>
              <w:rPr>
                <w:rFonts w:hint="eastAsia" w:ascii="宋体" w:hAnsi="宋体" w:cs="宋体"/>
                <w:sz w:val="24"/>
                <w:szCs w:val="24"/>
              </w:rPr>
            </w:pPr>
            <w:r>
              <w:rPr>
                <w:rFonts w:hint="eastAsia" w:ascii="宋体" w:hAnsi="宋体" w:cs="宋体"/>
                <w:sz w:val="24"/>
                <w:szCs w:val="24"/>
              </w:rPr>
              <w:t>邮政编码</w:t>
            </w:r>
          </w:p>
        </w:tc>
        <w:tc>
          <w:tcPr>
            <w:tcW w:w="2330" w:type="dxa"/>
            <w:gridSpan w:val="3"/>
            <w:vAlign w:val="center"/>
          </w:tcPr>
          <w:p w14:paraId="7CA95AA5">
            <w:pPr>
              <w:jc w:val="center"/>
              <w:rPr>
                <w:rFonts w:hint="eastAsia" w:ascii="宋体" w:hAnsi="宋体" w:cs="宋体"/>
                <w:sz w:val="24"/>
                <w:szCs w:val="24"/>
              </w:rPr>
            </w:pPr>
          </w:p>
        </w:tc>
      </w:tr>
      <w:tr w14:paraId="333A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Merge w:val="restart"/>
            <w:vAlign w:val="center"/>
          </w:tcPr>
          <w:p w14:paraId="5092736A">
            <w:pPr>
              <w:jc w:val="center"/>
              <w:rPr>
                <w:rFonts w:hint="eastAsia" w:ascii="宋体" w:hAnsi="宋体" w:cs="宋体"/>
                <w:sz w:val="24"/>
                <w:szCs w:val="24"/>
              </w:rPr>
            </w:pPr>
            <w:r>
              <w:rPr>
                <w:rFonts w:hint="eastAsia" w:ascii="宋体" w:hAnsi="宋体" w:cs="宋体"/>
                <w:sz w:val="24"/>
                <w:szCs w:val="24"/>
              </w:rPr>
              <w:t>联系方式</w:t>
            </w:r>
          </w:p>
        </w:tc>
        <w:tc>
          <w:tcPr>
            <w:tcW w:w="1243" w:type="dxa"/>
            <w:vAlign w:val="center"/>
          </w:tcPr>
          <w:p w14:paraId="0A4BB03C">
            <w:pPr>
              <w:jc w:val="center"/>
              <w:rPr>
                <w:rFonts w:hint="eastAsia" w:ascii="宋体" w:hAnsi="宋体" w:cs="宋体"/>
                <w:sz w:val="24"/>
                <w:szCs w:val="24"/>
              </w:rPr>
            </w:pPr>
            <w:r>
              <w:rPr>
                <w:rFonts w:hint="eastAsia" w:ascii="宋体" w:hAnsi="宋体" w:cs="宋体"/>
                <w:sz w:val="24"/>
                <w:szCs w:val="24"/>
              </w:rPr>
              <w:t>联系人</w:t>
            </w:r>
          </w:p>
        </w:tc>
        <w:tc>
          <w:tcPr>
            <w:tcW w:w="2576" w:type="dxa"/>
            <w:gridSpan w:val="3"/>
            <w:vAlign w:val="center"/>
          </w:tcPr>
          <w:p w14:paraId="1823ABD5">
            <w:pPr>
              <w:jc w:val="center"/>
              <w:rPr>
                <w:rFonts w:hint="eastAsia" w:ascii="宋体" w:hAnsi="宋体" w:cs="宋体"/>
                <w:sz w:val="24"/>
                <w:szCs w:val="24"/>
              </w:rPr>
            </w:pPr>
          </w:p>
        </w:tc>
        <w:tc>
          <w:tcPr>
            <w:tcW w:w="1423" w:type="dxa"/>
            <w:vAlign w:val="center"/>
          </w:tcPr>
          <w:p w14:paraId="78921A45">
            <w:pPr>
              <w:jc w:val="center"/>
              <w:rPr>
                <w:rFonts w:hint="eastAsia" w:ascii="宋体" w:hAnsi="宋体" w:cs="宋体"/>
                <w:sz w:val="24"/>
                <w:szCs w:val="24"/>
              </w:rPr>
            </w:pPr>
            <w:r>
              <w:rPr>
                <w:rFonts w:hint="eastAsia" w:ascii="宋体" w:hAnsi="宋体" w:cs="宋体"/>
                <w:sz w:val="24"/>
                <w:szCs w:val="24"/>
              </w:rPr>
              <w:t>电  话</w:t>
            </w:r>
          </w:p>
        </w:tc>
        <w:tc>
          <w:tcPr>
            <w:tcW w:w="2330" w:type="dxa"/>
            <w:gridSpan w:val="3"/>
            <w:vAlign w:val="center"/>
          </w:tcPr>
          <w:p w14:paraId="555DF69F">
            <w:pPr>
              <w:jc w:val="center"/>
              <w:rPr>
                <w:rFonts w:hint="eastAsia" w:ascii="宋体" w:hAnsi="宋体" w:cs="宋体"/>
                <w:sz w:val="24"/>
                <w:szCs w:val="24"/>
              </w:rPr>
            </w:pPr>
          </w:p>
        </w:tc>
      </w:tr>
      <w:tr w14:paraId="4D69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Merge w:val="continue"/>
            <w:vAlign w:val="center"/>
          </w:tcPr>
          <w:p w14:paraId="7AECB3B9">
            <w:pPr>
              <w:jc w:val="center"/>
              <w:rPr>
                <w:rFonts w:hint="eastAsia" w:ascii="宋体" w:hAnsi="宋体" w:cs="宋体"/>
                <w:sz w:val="24"/>
                <w:szCs w:val="24"/>
              </w:rPr>
            </w:pPr>
          </w:p>
        </w:tc>
        <w:tc>
          <w:tcPr>
            <w:tcW w:w="1243" w:type="dxa"/>
            <w:vAlign w:val="center"/>
          </w:tcPr>
          <w:p w14:paraId="6776BBF0">
            <w:pPr>
              <w:jc w:val="center"/>
              <w:rPr>
                <w:rFonts w:hint="eastAsia" w:ascii="宋体" w:hAnsi="宋体" w:cs="宋体"/>
                <w:sz w:val="24"/>
                <w:szCs w:val="24"/>
              </w:rPr>
            </w:pPr>
            <w:r>
              <w:rPr>
                <w:rFonts w:hint="eastAsia" w:ascii="宋体" w:hAnsi="宋体" w:cs="宋体"/>
                <w:sz w:val="24"/>
                <w:szCs w:val="24"/>
              </w:rPr>
              <w:t>传  真</w:t>
            </w:r>
          </w:p>
        </w:tc>
        <w:tc>
          <w:tcPr>
            <w:tcW w:w="2576" w:type="dxa"/>
            <w:gridSpan w:val="3"/>
            <w:vAlign w:val="center"/>
          </w:tcPr>
          <w:p w14:paraId="01C2BA03">
            <w:pPr>
              <w:jc w:val="center"/>
              <w:rPr>
                <w:rFonts w:hint="eastAsia" w:ascii="宋体" w:hAnsi="宋体" w:cs="宋体"/>
                <w:sz w:val="24"/>
                <w:szCs w:val="24"/>
              </w:rPr>
            </w:pPr>
          </w:p>
        </w:tc>
        <w:tc>
          <w:tcPr>
            <w:tcW w:w="1423" w:type="dxa"/>
            <w:vAlign w:val="center"/>
          </w:tcPr>
          <w:p w14:paraId="2E1CB1F9">
            <w:pPr>
              <w:jc w:val="center"/>
              <w:rPr>
                <w:rFonts w:hint="eastAsia" w:ascii="宋体" w:hAnsi="宋体" w:cs="宋体"/>
                <w:sz w:val="24"/>
                <w:szCs w:val="24"/>
              </w:rPr>
            </w:pPr>
            <w:r>
              <w:rPr>
                <w:rFonts w:hint="eastAsia" w:ascii="宋体" w:hAnsi="宋体" w:cs="宋体"/>
                <w:sz w:val="24"/>
                <w:szCs w:val="24"/>
              </w:rPr>
              <w:t>网  址</w:t>
            </w:r>
          </w:p>
        </w:tc>
        <w:tc>
          <w:tcPr>
            <w:tcW w:w="2330" w:type="dxa"/>
            <w:gridSpan w:val="3"/>
            <w:vAlign w:val="center"/>
          </w:tcPr>
          <w:p w14:paraId="4C13D6DC">
            <w:pPr>
              <w:jc w:val="center"/>
              <w:rPr>
                <w:rFonts w:hint="eastAsia" w:ascii="宋体" w:hAnsi="宋体" w:cs="宋体"/>
                <w:sz w:val="24"/>
                <w:szCs w:val="24"/>
              </w:rPr>
            </w:pPr>
          </w:p>
        </w:tc>
      </w:tr>
      <w:tr w14:paraId="679C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515D1CF9">
            <w:pPr>
              <w:jc w:val="center"/>
              <w:rPr>
                <w:rFonts w:hint="eastAsia" w:ascii="宋体" w:hAnsi="宋体" w:cs="宋体"/>
                <w:sz w:val="24"/>
                <w:szCs w:val="24"/>
              </w:rPr>
            </w:pPr>
            <w:r>
              <w:rPr>
                <w:rFonts w:hint="eastAsia" w:ascii="宋体" w:hAnsi="宋体" w:cs="宋体"/>
                <w:sz w:val="24"/>
                <w:szCs w:val="24"/>
              </w:rPr>
              <w:t>企业性质</w:t>
            </w:r>
          </w:p>
        </w:tc>
        <w:tc>
          <w:tcPr>
            <w:tcW w:w="7572" w:type="dxa"/>
            <w:gridSpan w:val="8"/>
            <w:vAlign w:val="center"/>
          </w:tcPr>
          <w:p w14:paraId="6B452A9C">
            <w:pPr>
              <w:jc w:val="center"/>
              <w:rPr>
                <w:rFonts w:hint="eastAsia" w:ascii="宋体" w:hAnsi="宋体" w:cs="宋体"/>
                <w:sz w:val="24"/>
                <w:szCs w:val="24"/>
              </w:rPr>
            </w:pPr>
          </w:p>
        </w:tc>
      </w:tr>
      <w:tr w14:paraId="2EAC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4D487F04">
            <w:pPr>
              <w:jc w:val="center"/>
              <w:rPr>
                <w:rFonts w:hint="eastAsia" w:ascii="宋体" w:hAnsi="宋体" w:cs="宋体"/>
                <w:sz w:val="24"/>
                <w:szCs w:val="24"/>
              </w:rPr>
            </w:pPr>
            <w:r>
              <w:rPr>
                <w:rFonts w:hint="eastAsia" w:ascii="宋体" w:hAnsi="宋体" w:cs="宋体"/>
                <w:sz w:val="24"/>
                <w:szCs w:val="24"/>
              </w:rPr>
              <w:t>法定代表人</w:t>
            </w:r>
          </w:p>
        </w:tc>
        <w:tc>
          <w:tcPr>
            <w:tcW w:w="1243" w:type="dxa"/>
            <w:vAlign w:val="center"/>
          </w:tcPr>
          <w:p w14:paraId="60EE34A9">
            <w:pPr>
              <w:jc w:val="center"/>
              <w:rPr>
                <w:rFonts w:hint="eastAsia" w:ascii="宋体" w:hAnsi="宋体" w:cs="宋体"/>
                <w:sz w:val="24"/>
                <w:szCs w:val="24"/>
              </w:rPr>
            </w:pPr>
            <w:r>
              <w:rPr>
                <w:rFonts w:hint="eastAsia" w:ascii="宋体" w:hAnsi="宋体" w:cs="宋体"/>
                <w:sz w:val="24"/>
                <w:szCs w:val="24"/>
              </w:rPr>
              <w:t>姓名</w:t>
            </w:r>
          </w:p>
        </w:tc>
        <w:tc>
          <w:tcPr>
            <w:tcW w:w="1055" w:type="dxa"/>
            <w:vAlign w:val="center"/>
          </w:tcPr>
          <w:p w14:paraId="3371194F">
            <w:pPr>
              <w:jc w:val="center"/>
              <w:rPr>
                <w:rFonts w:hint="eastAsia" w:ascii="宋体" w:hAnsi="宋体" w:cs="宋体"/>
                <w:sz w:val="24"/>
                <w:szCs w:val="24"/>
              </w:rPr>
            </w:pPr>
          </w:p>
        </w:tc>
        <w:tc>
          <w:tcPr>
            <w:tcW w:w="1521" w:type="dxa"/>
            <w:gridSpan w:val="2"/>
            <w:vAlign w:val="center"/>
          </w:tcPr>
          <w:p w14:paraId="722F3328">
            <w:pPr>
              <w:jc w:val="center"/>
              <w:rPr>
                <w:rFonts w:hint="eastAsia" w:ascii="宋体" w:hAnsi="宋体" w:cs="宋体"/>
                <w:sz w:val="24"/>
                <w:szCs w:val="24"/>
              </w:rPr>
            </w:pPr>
            <w:r>
              <w:rPr>
                <w:rFonts w:hint="eastAsia" w:ascii="宋体" w:hAnsi="宋体" w:cs="宋体"/>
                <w:sz w:val="24"/>
                <w:szCs w:val="24"/>
              </w:rPr>
              <w:t>技术职称</w:t>
            </w:r>
          </w:p>
        </w:tc>
        <w:tc>
          <w:tcPr>
            <w:tcW w:w="1556" w:type="dxa"/>
            <w:gridSpan w:val="2"/>
            <w:vAlign w:val="center"/>
          </w:tcPr>
          <w:p w14:paraId="63596DDD">
            <w:pPr>
              <w:jc w:val="center"/>
              <w:rPr>
                <w:rFonts w:hint="eastAsia" w:ascii="宋体" w:hAnsi="宋体" w:cs="宋体"/>
                <w:sz w:val="24"/>
                <w:szCs w:val="24"/>
              </w:rPr>
            </w:pPr>
          </w:p>
        </w:tc>
        <w:tc>
          <w:tcPr>
            <w:tcW w:w="878" w:type="dxa"/>
            <w:vAlign w:val="center"/>
          </w:tcPr>
          <w:p w14:paraId="4269D758">
            <w:pPr>
              <w:jc w:val="center"/>
              <w:rPr>
                <w:rFonts w:hint="eastAsia" w:ascii="宋体" w:hAnsi="宋体" w:cs="宋体"/>
                <w:sz w:val="24"/>
                <w:szCs w:val="24"/>
              </w:rPr>
            </w:pPr>
            <w:r>
              <w:rPr>
                <w:rFonts w:hint="eastAsia" w:ascii="宋体" w:hAnsi="宋体" w:cs="宋体"/>
                <w:sz w:val="24"/>
                <w:szCs w:val="24"/>
              </w:rPr>
              <w:t>电话</w:t>
            </w:r>
          </w:p>
        </w:tc>
        <w:tc>
          <w:tcPr>
            <w:tcW w:w="1319" w:type="dxa"/>
            <w:vAlign w:val="center"/>
          </w:tcPr>
          <w:p w14:paraId="01673A9F">
            <w:pPr>
              <w:jc w:val="center"/>
              <w:rPr>
                <w:rFonts w:hint="eastAsia" w:ascii="宋体" w:hAnsi="宋体" w:cs="宋体"/>
                <w:sz w:val="24"/>
                <w:szCs w:val="24"/>
              </w:rPr>
            </w:pPr>
          </w:p>
        </w:tc>
      </w:tr>
      <w:tr w14:paraId="2267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1C37BEDE">
            <w:pPr>
              <w:jc w:val="center"/>
              <w:rPr>
                <w:rFonts w:hint="eastAsia" w:ascii="宋体" w:hAnsi="宋体" w:cs="宋体"/>
                <w:sz w:val="24"/>
                <w:szCs w:val="24"/>
              </w:rPr>
            </w:pPr>
            <w:r>
              <w:rPr>
                <w:rFonts w:hint="eastAsia" w:ascii="宋体" w:hAnsi="宋体" w:cs="宋体"/>
                <w:sz w:val="24"/>
                <w:szCs w:val="24"/>
              </w:rPr>
              <w:t>成立时间</w:t>
            </w:r>
          </w:p>
        </w:tc>
        <w:tc>
          <w:tcPr>
            <w:tcW w:w="2298" w:type="dxa"/>
            <w:gridSpan w:val="2"/>
            <w:vAlign w:val="center"/>
          </w:tcPr>
          <w:p w14:paraId="7B85364A">
            <w:pPr>
              <w:jc w:val="center"/>
              <w:rPr>
                <w:rFonts w:hint="eastAsia" w:ascii="宋体" w:hAnsi="宋体" w:cs="宋体"/>
                <w:sz w:val="24"/>
                <w:szCs w:val="24"/>
              </w:rPr>
            </w:pPr>
          </w:p>
        </w:tc>
        <w:tc>
          <w:tcPr>
            <w:tcW w:w="5274" w:type="dxa"/>
            <w:gridSpan w:val="6"/>
            <w:vAlign w:val="center"/>
          </w:tcPr>
          <w:p w14:paraId="5AF48DFF">
            <w:pPr>
              <w:jc w:val="center"/>
              <w:rPr>
                <w:rFonts w:hint="eastAsia" w:ascii="宋体" w:hAnsi="宋体" w:cs="宋体"/>
                <w:sz w:val="24"/>
                <w:szCs w:val="24"/>
              </w:rPr>
            </w:pPr>
            <w:r>
              <w:rPr>
                <w:rFonts w:hint="eastAsia" w:ascii="宋体" w:hAnsi="宋体" w:cs="宋体"/>
                <w:sz w:val="24"/>
                <w:szCs w:val="24"/>
              </w:rPr>
              <w:t>员工总人数：</w:t>
            </w:r>
          </w:p>
        </w:tc>
      </w:tr>
      <w:tr w14:paraId="7532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066D0DC2">
            <w:pPr>
              <w:jc w:val="center"/>
              <w:rPr>
                <w:rFonts w:hint="eastAsia" w:ascii="宋体" w:hAnsi="宋体" w:cs="宋体"/>
                <w:sz w:val="24"/>
                <w:szCs w:val="24"/>
              </w:rPr>
            </w:pPr>
            <w:r>
              <w:rPr>
                <w:rFonts w:hint="eastAsia" w:ascii="宋体" w:hAnsi="宋体" w:cs="宋体"/>
                <w:sz w:val="24"/>
                <w:szCs w:val="24"/>
              </w:rPr>
              <w:t>企业资质等级</w:t>
            </w:r>
          </w:p>
        </w:tc>
        <w:tc>
          <w:tcPr>
            <w:tcW w:w="2298" w:type="dxa"/>
            <w:gridSpan w:val="2"/>
            <w:vAlign w:val="center"/>
          </w:tcPr>
          <w:p w14:paraId="5D237816">
            <w:pPr>
              <w:jc w:val="center"/>
              <w:rPr>
                <w:rFonts w:hint="eastAsia" w:ascii="宋体" w:hAnsi="宋体" w:cs="宋体"/>
                <w:sz w:val="24"/>
                <w:szCs w:val="24"/>
              </w:rPr>
            </w:pPr>
          </w:p>
        </w:tc>
        <w:tc>
          <w:tcPr>
            <w:tcW w:w="1026" w:type="dxa"/>
            <w:vMerge w:val="restart"/>
            <w:vAlign w:val="center"/>
          </w:tcPr>
          <w:p w14:paraId="52C58CB4">
            <w:pPr>
              <w:jc w:val="center"/>
              <w:rPr>
                <w:rFonts w:hint="eastAsia" w:ascii="宋体" w:hAnsi="宋体" w:cs="宋体"/>
                <w:sz w:val="24"/>
                <w:szCs w:val="24"/>
              </w:rPr>
            </w:pPr>
            <w:r>
              <w:rPr>
                <w:rFonts w:hint="eastAsia" w:ascii="宋体" w:hAnsi="宋体" w:cs="宋体"/>
                <w:sz w:val="24"/>
                <w:szCs w:val="24"/>
              </w:rPr>
              <w:t>其中</w:t>
            </w:r>
          </w:p>
        </w:tc>
        <w:tc>
          <w:tcPr>
            <w:tcW w:w="2051" w:type="dxa"/>
            <w:gridSpan w:val="3"/>
            <w:vAlign w:val="center"/>
          </w:tcPr>
          <w:p w14:paraId="0974EB42">
            <w:pPr>
              <w:jc w:val="center"/>
              <w:rPr>
                <w:rFonts w:hint="eastAsia" w:ascii="宋体" w:hAnsi="宋体" w:cs="宋体"/>
                <w:sz w:val="24"/>
                <w:szCs w:val="24"/>
              </w:rPr>
            </w:pPr>
            <w:r>
              <w:rPr>
                <w:rFonts w:hint="eastAsia" w:ascii="宋体" w:hAnsi="宋体" w:cs="宋体"/>
                <w:sz w:val="24"/>
                <w:szCs w:val="24"/>
              </w:rPr>
              <w:t>注册工程师</w:t>
            </w:r>
          </w:p>
        </w:tc>
        <w:tc>
          <w:tcPr>
            <w:tcW w:w="2197" w:type="dxa"/>
            <w:gridSpan w:val="2"/>
            <w:vAlign w:val="center"/>
          </w:tcPr>
          <w:p w14:paraId="6388057F">
            <w:pPr>
              <w:jc w:val="center"/>
              <w:rPr>
                <w:rFonts w:hint="eastAsia" w:ascii="宋体" w:hAnsi="宋体" w:cs="宋体"/>
                <w:sz w:val="24"/>
                <w:szCs w:val="24"/>
              </w:rPr>
            </w:pPr>
          </w:p>
        </w:tc>
      </w:tr>
      <w:tr w14:paraId="0B49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1F3EA474">
            <w:pPr>
              <w:jc w:val="center"/>
              <w:rPr>
                <w:rFonts w:hint="eastAsia" w:ascii="宋体" w:hAnsi="宋体" w:cs="宋体"/>
                <w:sz w:val="24"/>
                <w:szCs w:val="24"/>
              </w:rPr>
            </w:pPr>
            <w:r>
              <w:rPr>
                <w:rFonts w:hint="eastAsia" w:ascii="宋体" w:hAnsi="宋体" w:cs="宋体"/>
                <w:sz w:val="24"/>
                <w:szCs w:val="24"/>
              </w:rPr>
              <w:t>营业执照号</w:t>
            </w:r>
          </w:p>
        </w:tc>
        <w:tc>
          <w:tcPr>
            <w:tcW w:w="2298" w:type="dxa"/>
            <w:gridSpan w:val="2"/>
            <w:vAlign w:val="center"/>
          </w:tcPr>
          <w:p w14:paraId="41A53296">
            <w:pPr>
              <w:jc w:val="center"/>
              <w:rPr>
                <w:rFonts w:hint="eastAsia" w:ascii="宋体" w:hAnsi="宋体" w:cs="宋体"/>
                <w:sz w:val="24"/>
                <w:szCs w:val="24"/>
              </w:rPr>
            </w:pPr>
          </w:p>
        </w:tc>
        <w:tc>
          <w:tcPr>
            <w:tcW w:w="1026" w:type="dxa"/>
            <w:vMerge w:val="continue"/>
            <w:vAlign w:val="center"/>
          </w:tcPr>
          <w:p w14:paraId="72E2B4A5">
            <w:pPr>
              <w:jc w:val="center"/>
              <w:rPr>
                <w:rFonts w:hint="eastAsia" w:ascii="宋体" w:hAnsi="宋体" w:cs="宋体"/>
                <w:sz w:val="24"/>
                <w:szCs w:val="24"/>
              </w:rPr>
            </w:pPr>
          </w:p>
        </w:tc>
        <w:tc>
          <w:tcPr>
            <w:tcW w:w="2051" w:type="dxa"/>
            <w:gridSpan w:val="3"/>
            <w:vAlign w:val="center"/>
          </w:tcPr>
          <w:p w14:paraId="1C00BBB1">
            <w:pPr>
              <w:jc w:val="center"/>
              <w:rPr>
                <w:rFonts w:hint="eastAsia" w:ascii="宋体" w:hAnsi="宋体" w:cs="宋体"/>
                <w:sz w:val="24"/>
                <w:szCs w:val="24"/>
              </w:rPr>
            </w:pPr>
            <w:r>
              <w:rPr>
                <w:rFonts w:hint="eastAsia" w:ascii="宋体" w:hAnsi="宋体" w:cs="宋体"/>
                <w:sz w:val="24"/>
                <w:szCs w:val="24"/>
              </w:rPr>
              <w:t xml:space="preserve">高级职称 </w:t>
            </w:r>
          </w:p>
        </w:tc>
        <w:tc>
          <w:tcPr>
            <w:tcW w:w="2197" w:type="dxa"/>
            <w:gridSpan w:val="2"/>
            <w:vAlign w:val="center"/>
          </w:tcPr>
          <w:p w14:paraId="0D00F00E">
            <w:pPr>
              <w:jc w:val="center"/>
              <w:rPr>
                <w:rFonts w:hint="eastAsia" w:ascii="宋体" w:hAnsi="宋体" w:cs="宋体"/>
                <w:sz w:val="24"/>
                <w:szCs w:val="24"/>
              </w:rPr>
            </w:pPr>
          </w:p>
        </w:tc>
      </w:tr>
      <w:tr w14:paraId="669B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59DDA022">
            <w:pPr>
              <w:jc w:val="center"/>
              <w:rPr>
                <w:rFonts w:hint="eastAsia" w:ascii="宋体" w:hAnsi="宋体" w:cs="宋体"/>
                <w:sz w:val="24"/>
                <w:szCs w:val="24"/>
              </w:rPr>
            </w:pPr>
            <w:r>
              <w:rPr>
                <w:rFonts w:hint="eastAsia" w:ascii="宋体" w:hAnsi="宋体" w:cs="宋体"/>
                <w:sz w:val="24"/>
                <w:szCs w:val="24"/>
              </w:rPr>
              <w:t>注册资金</w:t>
            </w:r>
          </w:p>
        </w:tc>
        <w:tc>
          <w:tcPr>
            <w:tcW w:w="2298" w:type="dxa"/>
            <w:gridSpan w:val="2"/>
            <w:vAlign w:val="center"/>
          </w:tcPr>
          <w:p w14:paraId="7E5227BF">
            <w:pPr>
              <w:jc w:val="center"/>
              <w:rPr>
                <w:rFonts w:hint="eastAsia" w:ascii="宋体" w:hAnsi="宋体" w:cs="宋体"/>
                <w:sz w:val="24"/>
                <w:szCs w:val="24"/>
              </w:rPr>
            </w:pPr>
          </w:p>
        </w:tc>
        <w:tc>
          <w:tcPr>
            <w:tcW w:w="1026" w:type="dxa"/>
            <w:vMerge w:val="continue"/>
            <w:vAlign w:val="center"/>
          </w:tcPr>
          <w:p w14:paraId="416FC4A3">
            <w:pPr>
              <w:jc w:val="center"/>
              <w:rPr>
                <w:rFonts w:hint="eastAsia" w:ascii="宋体" w:hAnsi="宋体" w:cs="宋体"/>
                <w:sz w:val="24"/>
                <w:szCs w:val="24"/>
              </w:rPr>
            </w:pPr>
          </w:p>
        </w:tc>
        <w:tc>
          <w:tcPr>
            <w:tcW w:w="2051" w:type="dxa"/>
            <w:gridSpan w:val="3"/>
            <w:vAlign w:val="center"/>
          </w:tcPr>
          <w:p w14:paraId="09479C45">
            <w:pPr>
              <w:jc w:val="center"/>
              <w:rPr>
                <w:rFonts w:hint="eastAsia" w:ascii="宋体" w:hAnsi="宋体" w:cs="宋体"/>
                <w:sz w:val="24"/>
                <w:szCs w:val="24"/>
              </w:rPr>
            </w:pPr>
            <w:r>
              <w:rPr>
                <w:rFonts w:hint="eastAsia" w:ascii="宋体" w:hAnsi="宋体" w:cs="宋体"/>
                <w:sz w:val="24"/>
                <w:szCs w:val="24"/>
              </w:rPr>
              <w:t xml:space="preserve">中级职称  </w:t>
            </w:r>
          </w:p>
        </w:tc>
        <w:tc>
          <w:tcPr>
            <w:tcW w:w="2197" w:type="dxa"/>
            <w:gridSpan w:val="2"/>
            <w:vAlign w:val="center"/>
          </w:tcPr>
          <w:p w14:paraId="16213B4B">
            <w:pPr>
              <w:jc w:val="center"/>
              <w:rPr>
                <w:rFonts w:hint="eastAsia" w:ascii="宋体" w:hAnsi="宋体" w:cs="宋体"/>
                <w:sz w:val="24"/>
                <w:szCs w:val="24"/>
              </w:rPr>
            </w:pPr>
          </w:p>
        </w:tc>
      </w:tr>
      <w:tr w14:paraId="3323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07FB4134">
            <w:pPr>
              <w:jc w:val="center"/>
              <w:rPr>
                <w:rFonts w:hint="eastAsia" w:ascii="宋体" w:hAnsi="宋体" w:cs="宋体"/>
                <w:sz w:val="24"/>
                <w:szCs w:val="24"/>
              </w:rPr>
            </w:pPr>
            <w:r>
              <w:rPr>
                <w:rFonts w:hint="eastAsia" w:ascii="宋体" w:hAnsi="宋体" w:cs="宋体"/>
                <w:sz w:val="24"/>
                <w:szCs w:val="24"/>
              </w:rPr>
              <w:t>开户银行</w:t>
            </w:r>
          </w:p>
        </w:tc>
        <w:tc>
          <w:tcPr>
            <w:tcW w:w="2298" w:type="dxa"/>
            <w:gridSpan w:val="2"/>
            <w:vAlign w:val="center"/>
          </w:tcPr>
          <w:p w14:paraId="63A41105">
            <w:pPr>
              <w:jc w:val="center"/>
              <w:rPr>
                <w:rFonts w:hint="eastAsia" w:ascii="宋体" w:hAnsi="宋体" w:cs="宋体"/>
                <w:sz w:val="24"/>
                <w:szCs w:val="24"/>
              </w:rPr>
            </w:pPr>
          </w:p>
        </w:tc>
        <w:tc>
          <w:tcPr>
            <w:tcW w:w="1026" w:type="dxa"/>
            <w:vMerge w:val="continue"/>
            <w:vAlign w:val="center"/>
          </w:tcPr>
          <w:p w14:paraId="4F9BF462">
            <w:pPr>
              <w:jc w:val="center"/>
              <w:rPr>
                <w:rFonts w:hint="eastAsia" w:ascii="宋体" w:hAnsi="宋体" w:cs="宋体"/>
                <w:sz w:val="24"/>
                <w:szCs w:val="24"/>
              </w:rPr>
            </w:pPr>
          </w:p>
        </w:tc>
        <w:tc>
          <w:tcPr>
            <w:tcW w:w="2051" w:type="dxa"/>
            <w:gridSpan w:val="3"/>
            <w:vAlign w:val="center"/>
          </w:tcPr>
          <w:p w14:paraId="2FB44948">
            <w:pPr>
              <w:jc w:val="center"/>
              <w:rPr>
                <w:rFonts w:hint="eastAsia" w:ascii="宋体" w:hAnsi="宋体" w:cs="宋体"/>
                <w:sz w:val="24"/>
                <w:szCs w:val="24"/>
              </w:rPr>
            </w:pPr>
            <w:r>
              <w:rPr>
                <w:rFonts w:hint="eastAsia" w:ascii="宋体" w:hAnsi="宋体" w:cs="宋体"/>
                <w:sz w:val="24"/>
                <w:szCs w:val="24"/>
              </w:rPr>
              <w:t xml:space="preserve">初级职称 </w:t>
            </w:r>
          </w:p>
        </w:tc>
        <w:tc>
          <w:tcPr>
            <w:tcW w:w="2197" w:type="dxa"/>
            <w:gridSpan w:val="2"/>
            <w:vAlign w:val="center"/>
          </w:tcPr>
          <w:p w14:paraId="5C2CBCDE">
            <w:pPr>
              <w:jc w:val="center"/>
              <w:rPr>
                <w:rFonts w:hint="eastAsia" w:ascii="宋体" w:hAnsi="宋体" w:cs="宋体"/>
                <w:sz w:val="24"/>
                <w:szCs w:val="24"/>
              </w:rPr>
            </w:pPr>
          </w:p>
        </w:tc>
      </w:tr>
      <w:tr w14:paraId="20D6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6" w:type="dxa"/>
            <w:vAlign w:val="center"/>
          </w:tcPr>
          <w:p w14:paraId="1A853C9D">
            <w:pPr>
              <w:jc w:val="center"/>
              <w:rPr>
                <w:rFonts w:hint="eastAsia" w:ascii="宋体" w:hAnsi="宋体" w:cs="宋体"/>
                <w:sz w:val="24"/>
                <w:szCs w:val="24"/>
              </w:rPr>
            </w:pPr>
            <w:r>
              <w:rPr>
                <w:rFonts w:hint="eastAsia" w:ascii="宋体" w:hAnsi="宋体" w:cs="宋体"/>
                <w:sz w:val="24"/>
                <w:szCs w:val="24"/>
              </w:rPr>
              <w:t>账号</w:t>
            </w:r>
          </w:p>
        </w:tc>
        <w:tc>
          <w:tcPr>
            <w:tcW w:w="2298" w:type="dxa"/>
            <w:gridSpan w:val="2"/>
            <w:vAlign w:val="center"/>
          </w:tcPr>
          <w:p w14:paraId="5F7C7FC0">
            <w:pPr>
              <w:jc w:val="center"/>
              <w:rPr>
                <w:rFonts w:hint="eastAsia" w:ascii="宋体" w:hAnsi="宋体" w:cs="宋体"/>
                <w:sz w:val="24"/>
                <w:szCs w:val="24"/>
              </w:rPr>
            </w:pPr>
          </w:p>
        </w:tc>
        <w:tc>
          <w:tcPr>
            <w:tcW w:w="1026" w:type="dxa"/>
            <w:vMerge w:val="continue"/>
            <w:vAlign w:val="center"/>
          </w:tcPr>
          <w:p w14:paraId="00ECE20E">
            <w:pPr>
              <w:jc w:val="center"/>
              <w:rPr>
                <w:rFonts w:hint="eastAsia" w:ascii="宋体" w:hAnsi="宋体" w:cs="宋体"/>
                <w:sz w:val="24"/>
                <w:szCs w:val="24"/>
              </w:rPr>
            </w:pPr>
          </w:p>
        </w:tc>
        <w:tc>
          <w:tcPr>
            <w:tcW w:w="2051" w:type="dxa"/>
            <w:gridSpan w:val="3"/>
            <w:vAlign w:val="center"/>
          </w:tcPr>
          <w:p w14:paraId="2CEA5446">
            <w:pPr>
              <w:jc w:val="center"/>
              <w:rPr>
                <w:rFonts w:hint="eastAsia" w:ascii="宋体" w:hAnsi="宋体" w:cs="宋体"/>
                <w:sz w:val="24"/>
                <w:szCs w:val="24"/>
              </w:rPr>
            </w:pPr>
            <w:r>
              <w:rPr>
                <w:rFonts w:hint="eastAsia" w:ascii="宋体" w:hAnsi="宋体" w:cs="宋体"/>
                <w:sz w:val="24"/>
                <w:szCs w:val="24"/>
              </w:rPr>
              <w:t>其他</w:t>
            </w:r>
          </w:p>
        </w:tc>
        <w:tc>
          <w:tcPr>
            <w:tcW w:w="2197" w:type="dxa"/>
            <w:gridSpan w:val="2"/>
            <w:vAlign w:val="center"/>
          </w:tcPr>
          <w:p w14:paraId="2DB9F89B">
            <w:pPr>
              <w:jc w:val="center"/>
              <w:rPr>
                <w:rFonts w:hint="eastAsia" w:ascii="宋体" w:hAnsi="宋体" w:cs="宋体"/>
                <w:sz w:val="24"/>
                <w:szCs w:val="24"/>
              </w:rPr>
            </w:pPr>
          </w:p>
        </w:tc>
      </w:tr>
      <w:tr w14:paraId="1D11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716" w:type="dxa"/>
            <w:vAlign w:val="center"/>
          </w:tcPr>
          <w:p w14:paraId="51481FEB">
            <w:pPr>
              <w:jc w:val="center"/>
              <w:rPr>
                <w:rFonts w:hint="eastAsia" w:ascii="宋体" w:hAnsi="宋体" w:cs="宋体"/>
                <w:sz w:val="24"/>
                <w:szCs w:val="24"/>
              </w:rPr>
            </w:pPr>
            <w:r>
              <w:rPr>
                <w:rFonts w:hint="eastAsia" w:ascii="宋体" w:hAnsi="宋体" w:cs="宋体"/>
                <w:sz w:val="24"/>
                <w:szCs w:val="24"/>
              </w:rPr>
              <w:t>经营范围</w:t>
            </w:r>
          </w:p>
        </w:tc>
        <w:tc>
          <w:tcPr>
            <w:tcW w:w="7572" w:type="dxa"/>
            <w:gridSpan w:val="8"/>
            <w:vAlign w:val="center"/>
          </w:tcPr>
          <w:p w14:paraId="42F938B7">
            <w:pPr>
              <w:jc w:val="center"/>
              <w:rPr>
                <w:rFonts w:hint="eastAsia" w:ascii="宋体" w:hAnsi="宋体" w:cs="宋体"/>
                <w:sz w:val="24"/>
                <w:szCs w:val="24"/>
              </w:rPr>
            </w:pPr>
          </w:p>
        </w:tc>
      </w:tr>
      <w:tr w14:paraId="7981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716" w:type="dxa"/>
            <w:vAlign w:val="center"/>
          </w:tcPr>
          <w:p w14:paraId="22FB0B56">
            <w:pPr>
              <w:jc w:val="center"/>
              <w:rPr>
                <w:rFonts w:hint="eastAsia" w:ascii="宋体" w:hAnsi="宋体" w:cs="宋体"/>
                <w:sz w:val="24"/>
                <w:szCs w:val="24"/>
              </w:rPr>
            </w:pPr>
            <w:r>
              <w:rPr>
                <w:rFonts w:hint="eastAsia" w:ascii="宋体" w:hAnsi="宋体" w:cs="宋体"/>
                <w:sz w:val="24"/>
                <w:szCs w:val="24"/>
              </w:rPr>
              <w:t>企业简介</w:t>
            </w:r>
          </w:p>
        </w:tc>
        <w:tc>
          <w:tcPr>
            <w:tcW w:w="7572" w:type="dxa"/>
            <w:gridSpan w:val="8"/>
            <w:vAlign w:val="center"/>
          </w:tcPr>
          <w:p w14:paraId="3C4AB3D3">
            <w:pPr>
              <w:jc w:val="center"/>
              <w:rPr>
                <w:rFonts w:hint="eastAsia" w:ascii="宋体" w:hAnsi="宋体" w:cs="宋体"/>
                <w:sz w:val="24"/>
                <w:szCs w:val="24"/>
              </w:rPr>
            </w:pPr>
          </w:p>
        </w:tc>
      </w:tr>
    </w:tbl>
    <w:p w14:paraId="6FF53180">
      <w:pPr>
        <w:pStyle w:val="3"/>
        <w:jc w:val="left"/>
        <w:rPr>
          <w:rFonts w:hint="eastAsia" w:ascii="仿宋_GB2312" w:hAnsi="仿宋_GB2312" w:eastAsia="仿宋_GB2312" w:cs="仿宋_GB2312"/>
          <w:bCs/>
        </w:rPr>
      </w:pPr>
      <w:bookmarkStart w:id="333" w:name="_Toc6710"/>
      <w:r>
        <w:rPr>
          <w:rFonts w:hint="eastAsia" w:ascii="仿宋_GB2312" w:hAnsi="仿宋_GB2312" w:eastAsia="仿宋_GB2312" w:cs="仿宋_GB2312"/>
          <w:bCs/>
        </w:rPr>
        <w:t>4.2项目负责人简历表</w:t>
      </w:r>
    </w:p>
    <w:bookmarkEnd w:id="333"/>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667"/>
        <w:gridCol w:w="1120"/>
        <w:gridCol w:w="1582"/>
        <w:gridCol w:w="1251"/>
        <w:gridCol w:w="2196"/>
      </w:tblGrid>
      <w:tr w14:paraId="76AF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0" w:type="dxa"/>
            <w:vAlign w:val="center"/>
          </w:tcPr>
          <w:p w14:paraId="6A3E1EB0">
            <w:pPr>
              <w:spacing w:line="380" w:lineRule="exact"/>
              <w:jc w:val="center"/>
              <w:rPr>
                <w:rFonts w:hint="eastAsia" w:ascii="宋体" w:hAnsi="宋体" w:cs="宋体"/>
                <w:sz w:val="24"/>
                <w:szCs w:val="24"/>
              </w:rPr>
            </w:pPr>
            <w:r>
              <w:rPr>
                <w:rFonts w:hint="eastAsia" w:ascii="宋体" w:hAnsi="宋体" w:cs="宋体"/>
                <w:sz w:val="24"/>
                <w:szCs w:val="24"/>
              </w:rPr>
              <w:t>姓名</w:t>
            </w:r>
          </w:p>
        </w:tc>
        <w:tc>
          <w:tcPr>
            <w:tcW w:w="1667" w:type="dxa"/>
            <w:vAlign w:val="center"/>
          </w:tcPr>
          <w:p w14:paraId="66743604">
            <w:pPr>
              <w:spacing w:line="380" w:lineRule="exact"/>
              <w:jc w:val="center"/>
              <w:rPr>
                <w:rFonts w:hint="eastAsia" w:ascii="宋体" w:hAnsi="宋体" w:cs="宋体"/>
                <w:sz w:val="24"/>
                <w:szCs w:val="24"/>
              </w:rPr>
            </w:pPr>
          </w:p>
        </w:tc>
        <w:tc>
          <w:tcPr>
            <w:tcW w:w="1120" w:type="dxa"/>
            <w:vAlign w:val="center"/>
          </w:tcPr>
          <w:p w14:paraId="0E85F6D9">
            <w:pPr>
              <w:spacing w:line="380" w:lineRule="exact"/>
              <w:jc w:val="center"/>
              <w:rPr>
                <w:rFonts w:hint="eastAsia" w:ascii="宋体" w:hAnsi="宋体" w:cs="宋体"/>
                <w:sz w:val="24"/>
                <w:szCs w:val="24"/>
              </w:rPr>
            </w:pPr>
            <w:r>
              <w:rPr>
                <w:rFonts w:hint="eastAsia" w:ascii="宋体" w:hAnsi="宋体" w:cs="宋体"/>
                <w:sz w:val="24"/>
                <w:szCs w:val="24"/>
              </w:rPr>
              <w:t>性别</w:t>
            </w:r>
          </w:p>
        </w:tc>
        <w:tc>
          <w:tcPr>
            <w:tcW w:w="1582" w:type="dxa"/>
            <w:vAlign w:val="center"/>
          </w:tcPr>
          <w:p w14:paraId="146B6D69">
            <w:pPr>
              <w:spacing w:line="380" w:lineRule="exact"/>
              <w:jc w:val="center"/>
              <w:rPr>
                <w:rFonts w:hint="eastAsia" w:ascii="宋体" w:hAnsi="宋体" w:cs="宋体"/>
                <w:sz w:val="24"/>
                <w:szCs w:val="24"/>
              </w:rPr>
            </w:pPr>
          </w:p>
        </w:tc>
        <w:tc>
          <w:tcPr>
            <w:tcW w:w="1251" w:type="dxa"/>
            <w:vAlign w:val="center"/>
          </w:tcPr>
          <w:p w14:paraId="66F31880">
            <w:pPr>
              <w:spacing w:line="380" w:lineRule="exact"/>
              <w:jc w:val="center"/>
              <w:rPr>
                <w:rFonts w:hint="eastAsia" w:ascii="宋体" w:hAnsi="宋体" w:cs="宋体"/>
                <w:sz w:val="24"/>
                <w:szCs w:val="24"/>
              </w:rPr>
            </w:pPr>
            <w:r>
              <w:rPr>
                <w:rFonts w:hint="eastAsia" w:ascii="宋体" w:hAnsi="宋体" w:cs="宋体"/>
                <w:sz w:val="24"/>
                <w:szCs w:val="24"/>
              </w:rPr>
              <w:t>年龄</w:t>
            </w:r>
          </w:p>
        </w:tc>
        <w:tc>
          <w:tcPr>
            <w:tcW w:w="2196" w:type="dxa"/>
            <w:vAlign w:val="center"/>
          </w:tcPr>
          <w:p w14:paraId="7AC9A4B6">
            <w:pPr>
              <w:spacing w:line="380" w:lineRule="exact"/>
              <w:jc w:val="center"/>
              <w:rPr>
                <w:rFonts w:hint="eastAsia" w:ascii="宋体" w:hAnsi="宋体" w:cs="宋体"/>
                <w:sz w:val="24"/>
                <w:szCs w:val="24"/>
              </w:rPr>
            </w:pPr>
          </w:p>
        </w:tc>
      </w:tr>
      <w:tr w14:paraId="5A4D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0" w:type="dxa"/>
            <w:vAlign w:val="center"/>
          </w:tcPr>
          <w:p w14:paraId="687D4187">
            <w:pPr>
              <w:spacing w:line="380" w:lineRule="exact"/>
              <w:jc w:val="center"/>
              <w:rPr>
                <w:rFonts w:hint="eastAsia" w:ascii="宋体" w:hAnsi="宋体" w:cs="宋体"/>
                <w:sz w:val="24"/>
                <w:szCs w:val="24"/>
              </w:rPr>
            </w:pPr>
            <w:r>
              <w:rPr>
                <w:rFonts w:hint="eastAsia" w:ascii="宋体" w:hAnsi="宋体" w:cs="宋体"/>
                <w:sz w:val="24"/>
                <w:szCs w:val="24"/>
              </w:rPr>
              <w:t>学历</w:t>
            </w:r>
          </w:p>
        </w:tc>
        <w:tc>
          <w:tcPr>
            <w:tcW w:w="1667" w:type="dxa"/>
            <w:vAlign w:val="center"/>
          </w:tcPr>
          <w:p w14:paraId="127DACE9">
            <w:pPr>
              <w:spacing w:line="380" w:lineRule="exact"/>
              <w:jc w:val="center"/>
              <w:rPr>
                <w:rFonts w:hint="eastAsia" w:ascii="宋体" w:hAnsi="宋体" w:cs="宋体"/>
                <w:sz w:val="24"/>
                <w:szCs w:val="24"/>
              </w:rPr>
            </w:pPr>
          </w:p>
        </w:tc>
        <w:tc>
          <w:tcPr>
            <w:tcW w:w="1120" w:type="dxa"/>
            <w:vAlign w:val="center"/>
          </w:tcPr>
          <w:p w14:paraId="16AB3AE3">
            <w:pPr>
              <w:spacing w:line="380" w:lineRule="exact"/>
              <w:jc w:val="center"/>
              <w:rPr>
                <w:rFonts w:hint="eastAsia" w:ascii="宋体" w:hAnsi="宋体" w:cs="宋体"/>
                <w:sz w:val="24"/>
                <w:szCs w:val="24"/>
              </w:rPr>
            </w:pPr>
            <w:r>
              <w:rPr>
                <w:rFonts w:hint="eastAsia" w:ascii="宋体" w:hAnsi="宋体" w:cs="宋体"/>
                <w:sz w:val="24"/>
                <w:szCs w:val="24"/>
              </w:rPr>
              <w:t>学位</w:t>
            </w:r>
          </w:p>
        </w:tc>
        <w:tc>
          <w:tcPr>
            <w:tcW w:w="1582" w:type="dxa"/>
            <w:vAlign w:val="center"/>
          </w:tcPr>
          <w:p w14:paraId="172115C2">
            <w:pPr>
              <w:spacing w:line="380" w:lineRule="exact"/>
              <w:jc w:val="center"/>
              <w:rPr>
                <w:rFonts w:hint="eastAsia" w:ascii="宋体" w:hAnsi="宋体" w:cs="宋体"/>
                <w:sz w:val="24"/>
                <w:szCs w:val="24"/>
              </w:rPr>
            </w:pPr>
          </w:p>
        </w:tc>
        <w:tc>
          <w:tcPr>
            <w:tcW w:w="1251" w:type="dxa"/>
            <w:vAlign w:val="center"/>
          </w:tcPr>
          <w:p w14:paraId="3FD6A5B7">
            <w:pPr>
              <w:spacing w:line="380" w:lineRule="exact"/>
              <w:jc w:val="center"/>
              <w:rPr>
                <w:rFonts w:hint="eastAsia" w:ascii="宋体" w:hAnsi="宋体" w:cs="宋体"/>
                <w:sz w:val="24"/>
                <w:szCs w:val="24"/>
              </w:rPr>
            </w:pPr>
            <w:r>
              <w:rPr>
                <w:rFonts w:hint="eastAsia" w:ascii="宋体" w:hAnsi="宋体" w:cs="宋体"/>
                <w:sz w:val="24"/>
                <w:szCs w:val="24"/>
              </w:rPr>
              <w:t>专业</w:t>
            </w:r>
          </w:p>
        </w:tc>
        <w:tc>
          <w:tcPr>
            <w:tcW w:w="2196" w:type="dxa"/>
            <w:vAlign w:val="center"/>
          </w:tcPr>
          <w:p w14:paraId="78777661">
            <w:pPr>
              <w:spacing w:line="380" w:lineRule="exact"/>
              <w:jc w:val="center"/>
              <w:rPr>
                <w:rFonts w:hint="eastAsia" w:ascii="宋体" w:hAnsi="宋体" w:cs="宋体"/>
                <w:sz w:val="24"/>
                <w:szCs w:val="24"/>
              </w:rPr>
            </w:pPr>
          </w:p>
        </w:tc>
      </w:tr>
      <w:tr w14:paraId="2ECE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400" w:type="dxa"/>
            <w:vAlign w:val="center"/>
          </w:tcPr>
          <w:p w14:paraId="54A2F90E">
            <w:pPr>
              <w:spacing w:line="380" w:lineRule="exact"/>
              <w:jc w:val="center"/>
              <w:rPr>
                <w:rFonts w:hint="eastAsia" w:ascii="宋体" w:hAnsi="宋体" w:cs="宋体"/>
                <w:sz w:val="24"/>
                <w:szCs w:val="24"/>
              </w:rPr>
            </w:pPr>
            <w:r>
              <w:rPr>
                <w:rFonts w:hint="eastAsia" w:ascii="宋体" w:hAnsi="宋体" w:cs="宋体"/>
                <w:sz w:val="24"/>
                <w:szCs w:val="24"/>
              </w:rPr>
              <w:t>职务</w:t>
            </w:r>
          </w:p>
        </w:tc>
        <w:tc>
          <w:tcPr>
            <w:tcW w:w="2787" w:type="dxa"/>
            <w:gridSpan w:val="2"/>
            <w:vAlign w:val="center"/>
          </w:tcPr>
          <w:p w14:paraId="56D7BB27">
            <w:pPr>
              <w:spacing w:line="380" w:lineRule="exact"/>
              <w:jc w:val="center"/>
              <w:rPr>
                <w:rFonts w:hint="eastAsia" w:ascii="宋体" w:hAnsi="宋体" w:cs="宋体"/>
                <w:sz w:val="24"/>
                <w:szCs w:val="24"/>
              </w:rPr>
            </w:pPr>
          </w:p>
        </w:tc>
        <w:tc>
          <w:tcPr>
            <w:tcW w:w="1582" w:type="dxa"/>
            <w:vAlign w:val="center"/>
          </w:tcPr>
          <w:p w14:paraId="3F7E56FE">
            <w:pPr>
              <w:spacing w:line="380" w:lineRule="exact"/>
              <w:jc w:val="center"/>
              <w:rPr>
                <w:rFonts w:hint="eastAsia" w:ascii="宋体" w:hAnsi="宋体" w:cs="宋体"/>
                <w:sz w:val="24"/>
                <w:szCs w:val="24"/>
              </w:rPr>
            </w:pPr>
            <w:r>
              <w:rPr>
                <w:rFonts w:hint="eastAsia" w:ascii="宋体" w:hAnsi="宋体" w:cs="宋体"/>
                <w:sz w:val="24"/>
                <w:szCs w:val="24"/>
              </w:rPr>
              <w:t>从事工作年限</w:t>
            </w:r>
          </w:p>
        </w:tc>
        <w:tc>
          <w:tcPr>
            <w:tcW w:w="3447" w:type="dxa"/>
            <w:gridSpan w:val="2"/>
            <w:vAlign w:val="center"/>
          </w:tcPr>
          <w:p w14:paraId="450CA9EE">
            <w:pPr>
              <w:spacing w:line="380" w:lineRule="exact"/>
              <w:jc w:val="center"/>
              <w:rPr>
                <w:rFonts w:hint="eastAsia" w:ascii="宋体" w:hAnsi="宋体" w:cs="宋体"/>
                <w:sz w:val="24"/>
                <w:szCs w:val="24"/>
              </w:rPr>
            </w:pPr>
          </w:p>
        </w:tc>
      </w:tr>
      <w:tr w14:paraId="4068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0" w:type="dxa"/>
            <w:vAlign w:val="center"/>
          </w:tcPr>
          <w:p w14:paraId="605FF5A6">
            <w:pPr>
              <w:spacing w:line="380" w:lineRule="exact"/>
              <w:jc w:val="center"/>
              <w:rPr>
                <w:rFonts w:hint="eastAsia" w:ascii="宋体" w:hAnsi="宋体" w:cs="宋体"/>
                <w:sz w:val="24"/>
                <w:szCs w:val="24"/>
              </w:rPr>
            </w:pPr>
            <w:r>
              <w:rPr>
                <w:rFonts w:hint="eastAsia" w:ascii="宋体" w:hAnsi="宋体" w:cs="宋体"/>
                <w:sz w:val="24"/>
                <w:szCs w:val="24"/>
              </w:rPr>
              <w:t>职称</w:t>
            </w:r>
          </w:p>
        </w:tc>
        <w:tc>
          <w:tcPr>
            <w:tcW w:w="2787" w:type="dxa"/>
            <w:gridSpan w:val="2"/>
            <w:vAlign w:val="center"/>
          </w:tcPr>
          <w:p w14:paraId="7EDEC3C8">
            <w:pPr>
              <w:spacing w:line="380" w:lineRule="exact"/>
              <w:jc w:val="center"/>
              <w:rPr>
                <w:rFonts w:hint="eastAsia" w:ascii="宋体" w:hAnsi="宋体" w:cs="宋体"/>
                <w:sz w:val="24"/>
                <w:szCs w:val="24"/>
              </w:rPr>
            </w:pPr>
          </w:p>
        </w:tc>
        <w:tc>
          <w:tcPr>
            <w:tcW w:w="1582" w:type="dxa"/>
            <w:vAlign w:val="center"/>
          </w:tcPr>
          <w:p w14:paraId="1BEBAC76">
            <w:pPr>
              <w:spacing w:line="380" w:lineRule="exact"/>
              <w:jc w:val="center"/>
              <w:rPr>
                <w:rFonts w:hint="eastAsia" w:ascii="宋体" w:hAnsi="宋体" w:cs="宋体"/>
                <w:sz w:val="24"/>
                <w:szCs w:val="24"/>
              </w:rPr>
            </w:pPr>
            <w:r>
              <w:rPr>
                <w:rFonts w:hint="eastAsia" w:ascii="宋体" w:hAnsi="宋体" w:cs="宋体"/>
                <w:sz w:val="24"/>
                <w:szCs w:val="24"/>
              </w:rPr>
              <w:t>证书编号</w:t>
            </w:r>
          </w:p>
        </w:tc>
        <w:tc>
          <w:tcPr>
            <w:tcW w:w="3447" w:type="dxa"/>
            <w:gridSpan w:val="2"/>
            <w:vAlign w:val="center"/>
          </w:tcPr>
          <w:p w14:paraId="2E9E53CE">
            <w:pPr>
              <w:spacing w:line="380" w:lineRule="exact"/>
              <w:jc w:val="center"/>
              <w:rPr>
                <w:rFonts w:hint="eastAsia" w:ascii="宋体" w:hAnsi="宋体" w:cs="宋体"/>
                <w:sz w:val="24"/>
                <w:szCs w:val="24"/>
              </w:rPr>
            </w:pPr>
          </w:p>
        </w:tc>
      </w:tr>
      <w:tr w14:paraId="3835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400" w:type="dxa"/>
            <w:vAlign w:val="center"/>
          </w:tcPr>
          <w:p w14:paraId="2E31126A">
            <w:pPr>
              <w:spacing w:line="380" w:lineRule="exact"/>
              <w:jc w:val="center"/>
              <w:rPr>
                <w:rFonts w:hint="eastAsia" w:ascii="宋体" w:hAnsi="宋体" w:cs="宋体"/>
                <w:sz w:val="24"/>
                <w:szCs w:val="24"/>
              </w:rPr>
            </w:pPr>
            <w:r>
              <w:rPr>
                <w:rFonts w:hint="eastAsia" w:ascii="宋体" w:hAnsi="宋体" w:cs="宋体"/>
                <w:sz w:val="24"/>
                <w:szCs w:val="24"/>
              </w:rPr>
              <w:t>资格证书</w:t>
            </w:r>
          </w:p>
        </w:tc>
        <w:tc>
          <w:tcPr>
            <w:tcW w:w="2787" w:type="dxa"/>
            <w:gridSpan w:val="2"/>
            <w:vAlign w:val="center"/>
          </w:tcPr>
          <w:p w14:paraId="1B33753D">
            <w:pPr>
              <w:spacing w:line="380" w:lineRule="exact"/>
              <w:jc w:val="center"/>
              <w:rPr>
                <w:rFonts w:hint="eastAsia" w:ascii="宋体" w:hAnsi="宋体" w:cs="宋体"/>
                <w:sz w:val="24"/>
                <w:szCs w:val="24"/>
              </w:rPr>
            </w:pPr>
          </w:p>
        </w:tc>
        <w:tc>
          <w:tcPr>
            <w:tcW w:w="1582" w:type="dxa"/>
            <w:vAlign w:val="center"/>
          </w:tcPr>
          <w:p w14:paraId="227F6920">
            <w:pPr>
              <w:spacing w:line="380" w:lineRule="exact"/>
              <w:jc w:val="center"/>
              <w:rPr>
                <w:rFonts w:hint="eastAsia" w:ascii="宋体" w:hAnsi="宋体" w:cs="宋体"/>
                <w:sz w:val="24"/>
                <w:szCs w:val="24"/>
              </w:rPr>
            </w:pPr>
            <w:r>
              <w:rPr>
                <w:rFonts w:hint="eastAsia" w:ascii="宋体" w:hAnsi="宋体" w:cs="宋体"/>
                <w:sz w:val="24"/>
                <w:szCs w:val="24"/>
              </w:rPr>
              <w:t>证书编号</w:t>
            </w:r>
          </w:p>
        </w:tc>
        <w:tc>
          <w:tcPr>
            <w:tcW w:w="3447" w:type="dxa"/>
            <w:gridSpan w:val="2"/>
            <w:vAlign w:val="center"/>
          </w:tcPr>
          <w:p w14:paraId="1223E873">
            <w:pPr>
              <w:spacing w:line="380" w:lineRule="exact"/>
              <w:jc w:val="center"/>
              <w:rPr>
                <w:rFonts w:hint="eastAsia" w:ascii="宋体" w:hAnsi="宋体" w:cs="宋体"/>
                <w:sz w:val="24"/>
                <w:szCs w:val="24"/>
              </w:rPr>
            </w:pPr>
          </w:p>
        </w:tc>
      </w:tr>
      <w:tr w14:paraId="5025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16" w:type="dxa"/>
            <w:gridSpan w:val="6"/>
            <w:vAlign w:val="center"/>
          </w:tcPr>
          <w:p w14:paraId="19E86041">
            <w:pPr>
              <w:spacing w:line="380" w:lineRule="exact"/>
              <w:jc w:val="center"/>
              <w:rPr>
                <w:rFonts w:hint="eastAsia" w:ascii="宋体" w:hAnsi="宋体" w:cs="宋体"/>
                <w:sz w:val="24"/>
                <w:szCs w:val="24"/>
              </w:rPr>
            </w:pPr>
            <w:r>
              <w:rPr>
                <w:rFonts w:hint="eastAsia" w:ascii="宋体" w:hAnsi="宋体" w:cs="宋体"/>
                <w:sz w:val="24"/>
                <w:szCs w:val="24"/>
              </w:rPr>
              <w:t>履历及执业水平证明</w:t>
            </w:r>
          </w:p>
        </w:tc>
      </w:tr>
      <w:tr w14:paraId="12C7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exact"/>
        </w:trPr>
        <w:tc>
          <w:tcPr>
            <w:tcW w:w="9216" w:type="dxa"/>
            <w:gridSpan w:val="6"/>
            <w:vAlign w:val="center"/>
          </w:tcPr>
          <w:p w14:paraId="2A8B81D4">
            <w:pPr>
              <w:tabs>
                <w:tab w:val="left" w:pos="360"/>
                <w:tab w:val="left" w:pos="1800"/>
              </w:tabs>
              <w:spacing w:line="380" w:lineRule="exact"/>
              <w:jc w:val="center"/>
              <w:rPr>
                <w:rFonts w:hint="eastAsia" w:ascii="宋体" w:hAnsi="宋体" w:cs="宋体"/>
                <w:sz w:val="24"/>
                <w:szCs w:val="24"/>
              </w:rPr>
            </w:pPr>
          </w:p>
        </w:tc>
      </w:tr>
    </w:tbl>
    <w:p w14:paraId="775093D0">
      <w:pPr>
        <w:pStyle w:val="3"/>
        <w:jc w:val="left"/>
        <w:rPr>
          <w:rFonts w:hint="eastAsia" w:ascii="仿宋_GB2312" w:hAnsi="仿宋_GB2312" w:eastAsia="仿宋_GB2312" w:cs="仿宋_GB2312"/>
          <w:bCs/>
        </w:rPr>
      </w:pPr>
      <w:bookmarkStart w:id="334" w:name="_Toc24588"/>
      <w:r>
        <w:rPr>
          <w:rFonts w:hint="eastAsia" w:ascii="仿宋_GB2312" w:hAnsi="仿宋_GB2312" w:eastAsia="仿宋_GB2312" w:cs="仿宋_GB2312"/>
          <w:bCs/>
        </w:rPr>
        <w:t>4.3</w:t>
      </w:r>
      <w:r>
        <w:rPr>
          <w:rFonts w:hint="eastAsia" w:ascii="仿宋_GB2312" w:hAnsi="仿宋_GB2312" w:eastAsia="仿宋_GB2312" w:cs="仿宋_GB2312"/>
          <w:bCs/>
          <w:lang w:val="zh-CN"/>
        </w:rPr>
        <w:t>项目</w:t>
      </w:r>
      <w:r>
        <w:rPr>
          <w:rFonts w:hint="eastAsia" w:ascii="仿宋_GB2312" w:hAnsi="仿宋_GB2312" w:eastAsia="仿宋_GB2312" w:cs="仿宋_GB2312"/>
          <w:bCs/>
        </w:rPr>
        <w:t>团队基本情况表</w:t>
      </w:r>
      <w:r>
        <w:rPr>
          <w:rFonts w:hint="eastAsia" w:ascii="仿宋_GB2312" w:hAnsi="仿宋_GB2312" w:eastAsia="仿宋_GB2312" w:cs="仿宋_GB2312"/>
          <w:bCs/>
          <w:lang w:val="zh-CN"/>
        </w:rPr>
        <w:t>一览表</w:t>
      </w:r>
      <w:bookmarkEnd w:id="334"/>
    </w:p>
    <w:p w14:paraId="3E1915DE">
      <w:pPr>
        <w:autoSpaceDE w:val="0"/>
        <w:autoSpaceDN w:val="0"/>
        <w:adjustRightInd w:val="0"/>
        <w:spacing w:line="360" w:lineRule="auto"/>
        <w:rPr>
          <w:rFonts w:hint="eastAsia" w:ascii="宋体" w:hAnsi="宋体" w:cs="宋体"/>
          <w:color w:val="000000"/>
          <w:sz w:val="24"/>
          <w:szCs w:val="24"/>
          <w:u w:val="single"/>
        </w:rPr>
      </w:pPr>
      <w:r>
        <w:rPr>
          <w:rFonts w:hint="eastAsia" w:ascii="宋体" w:hAnsi="宋体" w:cs="宋体"/>
          <w:color w:val="000000"/>
          <w:sz w:val="24"/>
          <w:szCs w:val="24"/>
          <w:lang w:val="zh-CN"/>
        </w:rPr>
        <w:t>投标人名称（公章）：</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w:t>
      </w:r>
    </w:p>
    <w:tbl>
      <w:tblPr>
        <w:tblStyle w:val="13"/>
        <w:tblpPr w:leftFromText="180" w:rightFromText="180" w:vertAnchor="text" w:horzAnchor="page" w:tblpX="1262" w:tblpY="155"/>
        <w:tblOverlap w:val="never"/>
        <w:tblW w:w="97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4"/>
        <w:gridCol w:w="1457"/>
        <w:gridCol w:w="1426"/>
        <w:gridCol w:w="1384"/>
        <w:gridCol w:w="1213"/>
        <w:gridCol w:w="1213"/>
        <w:gridCol w:w="2129"/>
      </w:tblGrid>
      <w:tr w14:paraId="32E7A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934" w:type="dxa"/>
            <w:tcBorders>
              <w:top w:val="single" w:color="auto" w:sz="4" w:space="0"/>
              <w:left w:val="single" w:color="auto" w:sz="4" w:space="0"/>
              <w:bottom w:val="single" w:color="auto" w:sz="4" w:space="0"/>
              <w:right w:val="single" w:color="auto" w:sz="4" w:space="0"/>
            </w:tcBorders>
            <w:vAlign w:val="center"/>
          </w:tcPr>
          <w:p w14:paraId="65EDE68F">
            <w:pPr>
              <w:autoSpaceDE w:val="0"/>
              <w:autoSpaceDN w:val="0"/>
              <w:adjustRightInd w:val="0"/>
              <w:spacing w:before="120" w:after="50" w:line="360" w:lineRule="auto"/>
              <w:jc w:val="center"/>
              <w:rPr>
                <w:rFonts w:hint="eastAsia" w:ascii="宋体" w:hAnsi="宋体" w:cs="宋体"/>
                <w:color w:val="000000"/>
                <w:sz w:val="24"/>
                <w:szCs w:val="24"/>
              </w:rPr>
            </w:pPr>
            <w:r>
              <w:rPr>
                <w:rFonts w:hint="eastAsia" w:ascii="宋体" w:hAnsi="宋体" w:cs="宋体"/>
                <w:color w:val="000000"/>
                <w:sz w:val="24"/>
                <w:szCs w:val="24"/>
                <w:lang w:val="zh-CN"/>
              </w:rPr>
              <w:t>姓名</w:t>
            </w:r>
          </w:p>
        </w:tc>
        <w:tc>
          <w:tcPr>
            <w:tcW w:w="1457" w:type="dxa"/>
            <w:tcBorders>
              <w:top w:val="single" w:color="auto" w:sz="4" w:space="0"/>
              <w:left w:val="single" w:color="auto" w:sz="4" w:space="0"/>
              <w:bottom w:val="single" w:color="auto" w:sz="4" w:space="0"/>
              <w:right w:val="single" w:color="auto" w:sz="4" w:space="0"/>
            </w:tcBorders>
            <w:vAlign w:val="center"/>
          </w:tcPr>
          <w:p w14:paraId="60B8BB66">
            <w:pPr>
              <w:autoSpaceDE w:val="0"/>
              <w:autoSpaceDN w:val="0"/>
              <w:adjustRightInd w:val="0"/>
              <w:spacing w:before="120" w:after="50" w:line="360" w:lineRule="auto"/>
              <w:jc w:val="center"/>
              <w:rPr>
                <w:rFonts w:hint="eastAsia" w:ascii="宋体" w:hAnsi="宋体" w:cs="宋体"/>
                <w:color w:val="000000"/>
                <w:sz w:val="24"/>
                <w:szCs w:val="24"/>
              </w:rPr>
            </w:pPr>
            <w:r>
              <w:rPr>
                <w:rFonts w:hint="eastAsia" w:ascii="宋体" w:hAnsi="宋体" w:cs="宋体"/>
                <w:color w:val="000000"/>
                <w:sz w:val="24"/>
                <w:szCs w:val="24"/>
              </w:rPr>
              <w:t>拟在本项目担任角色</w:t>
            </w:r>
          </w:p>
        </w:tc>
        <w:tc>
          <w:tcPr>
            <w:tcW w:w="1426" w:type="dxa"/>
            <w:tcBorders>
              <w:top w:val="single" w:color="auto" w:sz="4" w:space="0"/>
              <w:left w:val="single" w:color="auto" w:sz="4" w:space="0"/>
              <w:bottom w:val="single" w:color="auto" w:sz="4" w:space="0"/>
              <w:right w:val="single" w:color="auto" w:sz="4" w:space="0"/>
            </w:tcBorders>
            <w:vAlign w:val="center"/>
          </w:tcPr>
          <w:p w14:paraId="65B367F8">
            <w:pPr>
              <w:autoSpaceDE w:val="0"/>
              <w:autoSpaceDN w:val="0"/>
              <w:adjustRightInd w:val="0"/>
              <w:spacing w:before="120" w:after="50" w:line="360" w:lineRule="auto"/>
              <w:jc w:val="center"/>
              <w:rPr>
                <w:rFonts w:hint="eastAsia" w:ascii="宋体" w:hAnsi="宋体" w:cs="宋体"/>
                <w:color w:val="000000"/>
                <w:sz w:val="24"/>
                <w:szCs w:val="24"/>
              </w:rPr>
            </w:pPr>
            <w:r>
              <w:rPr>
                <w:rFonts w:hint="eastAsia" w:ascii="宋体" w:hAnsi="宋体" w:cs="宋体"/>
                <w:color w:val="000000"/>
                <w:sz w:val="24"/>
                <w:szCs w:val="24"/>
              </w:rPr>
              <w:t>爆破作业人员许可证</w:t>
            </w:r>
          </w:p>
        </w:tc>
        <w:tc>
          <w:tcPr>
            <w:tcW w:w="1384" w:type="dxa"/>
            <w:tcBorders>
              <w:top w:val="single" w:color="auto" w:sz="4" w:space="0"/>
              <w:left w:val="single" w:color="auto" w:sz="4" w:space="0"/>
              <w:bottom w:val="single" w:color="auto" w:sz="4" w:space="0"/>
              <w:right w:val="single" w:color="auto" w:sz="4" w:space="0"/>
            </w:tcBorders>
            <w:vAlign w:val="center"/>
          </w:tcPr>
          <w:p w14:paraId="05D7F4CE">
            <w:pPr>
              <w:autoSpaceDE w:val="0"/>
              <w:autoSpaceDN w:val="0"/>
              <w:adjustRightInd w:val="0"/>
              <w:spacing w:before="120" w:after="50" w:line="360" w:lineRule="auto"/>
              <w:jc w:val="center"/>
              <w:rPr>
                <w:rFonts w:hint="eastAsia" w:ascii="宋体" w:hAnsi="宋体" w:cs="宋体"/>
                <w:color w:val="000000"/>
                <w:sz w:val="24"/>
                <w:szCs w:val="24"/>
              </w:rPr>
            </w:pPr>
            <w:r>
              <w:rPr>
                <w:rFonts w:hint="eastAsia" w:ascii="宋体" w:hAnsi="宋体" w:cs="宋体"/>
                <w:color w:val="000000"/>
                <w:kern w:val="0"/>
                <w:sz w:val="24"/>
                <w:szCs w:val="24"/>
              </w:rPr>
              <w:t>作业证级别</w:t>
            </w:r>
          </w:p>
        </w:tc>
        <w:tc>
          <w:tcPr>
            <w:tcW w:w="1213" w:type="dxa"/>
            <w:tcBorders>
              <w:top w:val="single" w:color="auto" w:sz="4" w:space="0"/>
              <w:left w:val="single" w:color="auto" w:sz="4" w:space="0"/>
              <w:bottom w:val="single" w:color="auto" w:sz="4" w:space="0"/>
              <w:right w:val="single" w:color="auto" w:sz="4" w:space="0"/>
            </w:tcBorders>
          </w:tcPr>
          <w:p w14:paraId="357D11F3">
            <w:pPr>
              <w:pStyle w:val="7"/>
              <w:spacing w:line="360" w:lineRule="auto"/>
              <w:jc w:val="center"/>
              <w:rPr>
                <w:rFonts w:hint="eastAsia" w:ascii="宋体" w:hAnsi="宋体" w:cs="宋体"/>
                <w:color w:val="000000"/>
                <w:szCs w:val="24"/>
              </w:rPr>
            </w:pPr>
            <w:r>
              <w:rPr>
                <w:rFonts w:hint="eastAsia" w:ascii="宋体" w:hAnsi="宋体" w:cs="宋体"/>
                <w:color w:val="000000"/>
                <w:szCs w:val="24"/>
              </w:rPr>
              <w:t>职称级别</w:t>
            </w:r>
          </w:p>
        </w:tc>
        <w:tc>
          <w:tcPr>
            <w:tcW w:w="1213" w:type="dxa"/>
            <w:tcBorders>
              <w:top w:val="single" w:color="auto" w:sz="4" w:space="0"/>
              <w:left w:val="single" w:color="auto" w:sz="4" w:space="0"/>
              <w:bottom w:val="single" w:color="auto" w:sz="4" w:space="0"/>
              <w:right w:val="single" w:color="auto" w:sz="4" w:space="0"/>
            </w:tcBorders>
            <w:vAlign w:val="center"/>
          </w:tcPr>
          <w:p w14:paraId="4246D582">
            <w:pPr>
              <w:pStyle w:val="7"/>
              <w:spacing w:line="360" w:lineRule="auto"/>
              <w:jc w:val="center"/>
              <w:rPr>
                <w:rFonts w:hint="eastAsia" w:ascii="宋体" w:hAnsi="宋体" w:cs="宋体"/>
                <w:szCs w:val="24"/>
              </w:rPr>
            </w:pPr>
            <w:r>
              <w:rPr>
                <w:rFonts w:hint="eastAsia" w:ascii="宋体" w:hAnsi="宋体" w:cs="宋体"/>
                <w:color w:val="000000"/>
                <w:szCs w:val="24"/>
              </w:rPr>
              <w:t>联系电话</w:t>
            </w:r>
          </w:p>
        </w:tc>
        <w:tc>
          <w:tcPr>
            <w:tcW w:w="2129" w:type="dxa"/>
            <w:tcBorders>
              <w:top w:val="single" w:color="auto" w:sz="4" w:space="0"/>
              <w:left w:val="single" w:color="auto" w:sz="4" w:space="0"/>
              <w:bottom w:val="single" w:color="auto" w:sz="4" w:space="0"/>
              <w:right w:val="single" w:color="auto" w:sz="4" w:space="0"/>
            </w:tcBorders>
            <w:vAlign w:val="center"/>
          </w:tcPr>
          <w:p w14:paraId="7D1D1EC3">
            <w:pPr>
              <w:pStyle w:val="7"/>
              <w:spacing w:line="360" w:lineRule="auto"/>
              <w:jc w:val="center"/>
              <w:rPr>
                <w:rFonts w:hint="eastAsia" w:ascii="宋体" w:hAnsi="宋体" w:cs="宋体"/>
                <w:szCs w:val="24"/>
              </w:rPr>
            </w:pPr>
            <w:r>
              <w:rPr>
                <w:rFonts w:hint="eastAsia" w:ascii="宋体" w:hAnsi="宋体" w:cs="宋体"/>
                <w:szCs w:val="24"/>
              </w:rPr>
              <w:t>备注</w:t>
            </w:r>
          </w:p>
        </w:tc>
      </w:tr>
      <w:tr w14:paraId="053E7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34" w:type="dxa"/>
            <w:tcBorders>
              <w:top w:val="single" w:color="auto" w:sz="4" w:space="0"/>
              <w:left w:val="single" w:color="auto" w:sz="4" w:space="0"/>
              <w:bottom w:val="single" w:color="auto" w:sz="4" w:space="0"/>
              <w:right w:val="single" w:color="auto" w:sz="4" w:space="0"/>
            </w:tcBorders>
          </w:tcPr>
          <w:p w14:paraId="3223AA44">
            <w:pPr>
              <w:autoSpaceDE w:val="0"/>
              <w:autoSpaceDN w:val="0"/>
              <w:adjustRightInd w:val="0"/>
              <w:spacing w:before="120" w:after="50" w:line="360" w:lineRule="auto"/>
              <w:rPr>
                <w:rFonts w:hint="eastAsia" w:ascii="宋体" w:hAnsi="宋体" w:cs="宋体"/>
                <w:color w:val="000000"/>
                <w:sz w:val="24"/>
                <w:szCs w:val="24"/>
              </w:rPr>
            </w:pPr>
          </w:p>
        </w:tc>
        <w:tc>
          <w:tcPr>
            <w:tcW w:w="1457" w:type="dxa"/>
            <w:tcBorders>
              <w:top w:val="single" w:color="auto" w:sz="4" w:space="0"/>
              <w:left w:val="single" w:color="auto" w:sz="4" w:space="0"/>
              <w:bottom w:val="single" w:color="auto" w:sz="4" w:space="0"/>
              <w:right w:val="single" w:color="auto" w:sz="4" w:space="0"/>
            </w:tcBorders>
          </w:tcPr>
          <w:p w14:paraId="050D9BD8">
            <w:pPr>
              <w:autoSpaceDE w:val="0"/>
              <w:autoSpaceDN w:val="0"/>
              <w:adjustRightInd w:val="0"/>
              <w:spacing w:before="120" w:after="50" w:line="360" w:lineRule="auto"/>
              <w:rPr>
                <w:rFonts w:hint="eastAsia" w:ascii="宋体" w:hAnsi="宋体" w:cs="宋体"/>
                <w:color w:val="000000"/>
                <w:sz w:val="24"/>
                <w:szCs w:val="24"/>
              </w:rPr>
            </w:pPr>
          </w:p>
        </w:tc>
        <w:tc>
          <w:tcPr>
            <w:tcW w:w="1426" w:type="dxa"/>
            <w:tcBorders>
              <w:top w:val="single" w:color="auto" w:sz="4" w:space="0"/>
              <w:left w:val="single" w:color="auto" w:sz="4" w:space="0"/>
              <w:bottom w:val="single" w:color="auto" w:sz="4" w:space="0"/>
              <w:right w:val="single" w:color="auto" w:sz="4" w:space="0"/>
            </w:tcBorders>
          </w:tcPr>
          <w:p w14:paraId="55FD8E8C">
            <w:pPr>
              <w:autoSpaceDE w:val="0"/>
              <w:autoSpaceDN w:val="0"/>
              <w:adjustRightInd w:val="0"/>
              <w:spacing w:before="120" w:after="50" w:line="360" w:lineRule="auto"/>
              <w:rPr>
                <w:rFonts w:hint="eastAsia" w:ascii="宋体" w:hAnsi="宋体" w:cs="宋体"/>
                <w:color w:val="000000"/>
                <w:sz w:val="24"/>
                <w:szCs w:val="24"/>
              </w:rPr>
            </w:pPr>
          </w:p>
        </w:tc>
        <w:tc>
          <w:tcPr>
            <w:tcW w:w="1384" w:type="dxa"/>
            <w:tcBorders>
              <w:top w:val="single" w:color="auto" w:sz="4" w:space="0"/>
              <w:left w:val="single" w:color="auto" w:sz="4" w:space="0"/>
              <w:bottom w:val="single" w:color="auto" w:sz="4" w:space="0"/>
              <w:right w:val="single" w:color="auto" w:sz="4" w:space="0"/>
            </w:tcBorders>
          </w:tcPr>
          <w:p w14:paraId="49E28036">
            <w:pPr>
              <w:autoSpaceDE w:val="0"/>
              <w:autoSpaceDN w:val="0"/>
              <w:adjustRightInd w:val="0"/>
              <w:spacing w:before="120" w:after="50" w:line="360" w:lineRule="auto"/>
              <w:rPr>
                <w:rFonts w:hint="eastAsia" w:ascii="宋体" w:hAnsi="宋体" w:cs="宋体"/>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14:paraId="1E44F2A7">
            <w:pPr>
              <w:autoSpaceDE w:val="0"/>
              <w:autoSpaceDN w:val="0"/>
              <w:adjustRightInd w:val="0"/>
              <w:spacing w:before="120" w:after="50" w:line="360" w:lineRule="auto"/>
              <w:rPr>
                <w:rFonts w:hint="eastAsia" w:ascii="宋体" w:hAnsi="宋体" w:cs="宋体"/>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14:paraId="0C6B4072">
            <w:pPr>
              <w:autoSpaceDE w:val="0"/>
              <w:autoSpaceDN w:val="0"/>
              <w:adjustRightInd w:val="0"/>
              <w:spacing w:before="120" w:after="50" w:line="360" w:lineRule="auto"/>
              <w:rPr>
                <w:rFonts w:hint="eastAsia" w:ascii="宋体" w:hAnsi="宋体" w:cs="宋体"/>
                <w:color w:val="000000"/>
                <w:sz w:val="24"/>
                <w:szCs w:val="24"/>
              </w:rPr>
            </w:pPr>
          </w:p>
        </w:tc>
        <w:tc>
          <w:tcPr>
            <w:tcW w:w="2129" w:type="dxa"/>
            <w:tcBorders>
              <w:top w:val="single" w:color="auto" w:sz="4" w:space="0"/>
              <w:left w:val="single" w:color="auto" w:sz="4" w:space="0"/>
              <w:bottom w:val="single" w:color="auto" w:sz="4" w:space="0"/>
              <w:right w:val="single" w:color="auto" w:sz="4" w:space="0"/>
            </w:tcBorders>
          </w:tcPr>
          <w:p w14:paraId="137F8256">
            <w:pPr>
              <w:autoSpaceDE w:val="0"/>
              <w:autoSpaceDN w:val="0"/>
              <w:adjustRightInd w:val="0"/>
              <w:spacing w:before="120" w:after="50" w:line="360" w:lineRule="auto"/>
              <w:rPr>
                <w:rFonts w:hint="eastAsia" w:ascii="宋体" w:hAnsi="宋体" w:cs="宋体"/>
                <w:color w:val="000000"/>
                <w:sz w:val="24"/>
                <w:szCs w:val="24"/>
              </w:rPr>
            </w:pPr>
          </w:p>
        </w:tc>
      </w:tr>
      <w:tr w14:paraId="0C031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34" w:type="dxa"/>
            <w:tcBorders>
              <w:top w:val="single" w:color="auto" w:sz="4" w:space="0"/>
              <w:left w:val="single" w:color="auto" w:sz="4" w:space="0"/>
              <w:bottom w:val="single" w:color="auto" w:sz="4" w:space="0"/>
              <w:right w:val="single" w:color="auto" w:sz="4" w:space="0"/>
            </w:tcBorders>
          </w:tcPr>
          <w:p w14:paraId="0893F5A9">
            <w:pPr>
              <w:autoSpaceDE w:val="0"/>
              <w:autoSpaceDN w:val="0"/>
              <w:adjustRightInd w:val="0"/>
              <w:spacing w:before="120" w:after="50" w:line="360" w:lineRule="auto"/>
              <w:rPr>
                <w:rFonts w:hint="eastAsia" w:ascii="宋体" w:hAnsi="宋体" w:cs="宋体"/>
                <w:color w:val="000000"/>
                <w:sz w:val="24"/>
                <w:szCs w:val="24"/>
              </w:rPr>
            </w:pPr>
          </w:p>
        </w:tc>
        <w:tc>
          <w:tcPr>
            <w:tcW w:w="1457" w:type="dxa"/>
            <w:tcBorders>
              <w:top w:val="single" w:color="auto" w:sz="4" w:space="0"/>
              <w:left w:val="single" w:color="auto" w:sz="4" w:space="0"/>
              <w:bottom w:val="single" w:color="auto" w:sz="4" w:space="0"/>
              <w:right w:val="single" w:color="auto" w:sz="4" w:space="0"/>
            </w:tcBorders>
          </w:tcPr>
          <w:p w14:paraId="45E29203">
            <w:pPr>
              <w:autoSpaceDE w:val="0"/>
              <w:autoSpaceDN w:val="0"/>
              <w:adjustRightInd w:val="0"/>
              <w:spacing w:before="120" w:after="50" w:line="360" w:lineRule="auto"/>
              <w:rPr>
                <w:rFonts w:hint="eastAsia" w:ascii="宋体" w:hAnsi="宋体" w:cs="宋体"/>
                <w:color w:val="000000"/>
                <w:sz w:val="24"/>
                <w:szCs w:val="24"/>
              </w:rPr>
            </w:pPr>
          </w:p>
        </w:tc>
        <w:tc>
          <w:tcPr>
            <w:tcW w:w="1426" w:type="dxa"/>
            <w:tcBorders>
              <w:top w:val="single" w:color="auto" w:sz="4" w:space="0"/>
              <w:left w:val="single" w:color="auto" w:sz="4" w:space="0"/>
              <w:bottom w:val="single" w:color="auto" w:sz="4" w:space="0"/>
              <w:right w:val="single" w:color="auto" w:sz="4" w:space="0"/>
            </w:tcBorders>
          </w:tcPr>
          <w:p w14:paraId="39533367">
            <w:pPr>
              <w:autoSpaceDE w:val="0"/>
              <w:autoSpaceDN w:val="0"/>
              <w:adjustRightInd w:val="0"/>
              <w:spacing w:before="120" w:after="50" w:line="360" w:lineRule="auto"/>
              <w:rPr>
                <w:rFonts w:hint="eastAsia" w:ascii="宋体" w:hAnsi="宋体" w:cs="宋体"/>
                <w:color w:val="000000"/>
                <w:sz w:val="24"/>
                <w:szCs w:val="24"/>
              </w:rPr>
            </w:pPr>
          </w:p>
        </w:tc>
        <w:tc>
          <w:tcPr>
            <w:tcW w:w="1384" w:type="dxa"/>
            <w:tcBorders>
              <w:top w:val="single" w:color="auto" w:sz="4" w:space="0"/>
              <w:left w:val="single" w:color="auto" w:sz="4" w:space="0"/>
              <w:bottom w:val="single" w:color="auto" w:sz="4" w:space="0"/>
              <w:right w:val="single" w:color="auto" w:sz="4" w:space="0"/>
            </w:tcBorders>
          </w:tcPr>
          <w:p w14:paraId="7BD1B2DA">
            <w:pPr>
              <w:autoSpaceDE w:val="0"/>
              <w:autoSpaceDN w:val="0"/>
              <w:adjustRightInd w:val="0"/>
              <w:spacing w:before="120" w:after="50" w:line="360" w:lineRule="auto"/>
              <w:rPr>
                <w:rFonts w:hint="eastAsia" w:ascii="宋体" w:hAnsi="宋体" w:cs="宋体"/>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14:paraId="7D5E2A3A">
            <w:pPr>
              <w:autoSpaceDE w:val="0"/>
              <w:autoSpaceDN w:val="0"/>
              <w:adjustRightInd w:val="0"/>
              <w:spacing w:before="120" w:after="50" w:line="360" w:lineRule="auto"/>
              <w:rPr>
                <w:rFonts w:hint="eastAsia" w:ascii="宋体" w:hAnsi="宋体" w:cs="宋体"/>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14:paraId="536F8EAD">
            <w:pPr>
              <w:autoSpaceDE w:val="0"/>
              <w:autoSpaceDN w:val="0"/>
              <w:adjustRightInd w:val="0"/>
              <w:spacing w:before="120" w:after="50" w:line="360" w:lineRule="auto"/>
              <w:rPr>
                <w:rFonts w:hint="eastAsia" w:ascii="宋体" w:hAnsi="宋体" w:cs="宋体"/>
                <w:color w:val="000000"/>
                <w:sz w:val="24"/>
                <w:szCs w:val="24"/>
              </w:rPr>
            </w:pPr>
          </w:p>
        </w:tc>
        <w:tc>
          <w:tcPr>
            <w:tcW w:w="2129" w:type="dxa"/>
            <w:tcBorders>
              <w:top w:val="single" w:color="auto" w:sz="4" w:space="0"/>
              <w:left w:val="single" w:color="auto" w:sz="4" w:space="0"/>
              <w:bottom w:val="single" w:color="auto" w:sz="4" w:space="0"/>
              <w:right w:val="single" w:color="auto" w:sz="4" w:space="0"/>
            </w:tcBorders>
          </w:tcPr>
          <w:p w14:paraId="107BBE9C">
            <w:pPr>
              <w:autoSpaceDE w:val="0"/>
              <w:autoSpaceDN w:val="0"/>
              <w:adjustRightInd w:val="0"/>
              <w:spacing w:before="120" w:after="50" w:line="360" w:lineRule="auto"/>
              <w:rPr>
                <w:rFonts w:hint="eastAsia" w:ascii="宋体" w:hAnsi="宋体" w:cs="宋体"/>
                <w:color w:val="000000"/>
                <w:sz w:val="24"/>
                <w:szCs w:val="24"/>
              </w:rPr>
            </w:pPr>
          </w:p>
        </w:tc>
      </w:tr>
      <w:tr w14:paraId="047A3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34" w:type="dxa"/>
            <w:tcBorders>
              <w:top w:val="single" w:color="auto" w:sz="4" w:space="0"/>
              <w:left w:val="single" w:color="auto" w:sz="4" w:space="0"/>
              <w:bottom w:val="single" w:color="auto" w:sz="4" w:space="0"/>
              <w:right w:val="single" w:color="auto" w:sz="4" w:space="0"/>
            </w:tcBorders>
          </w:tcPr>
          <w:p w14:paraId="012AD7AD">
            <w:pPr>
              <w:autoSpaceDE w:val="0"/>
              <w:autoSpaceDN w:val="0"/>
              <w:adjustRightInd w:val="0"/>
              <w:spacing w:before="120" w:after="50" w:line="360" w:lineRule="auto"/>
              <w:rPr>
                <w:rFonts w:hint="eastAsia" w:ascii="宋体" w:hAnsi="宋体" w:cs="宋体"/>
                <w:color w:val="000000"/>
                <w:sz w:val="24"/>
                <w:szCs w:val="24"/>
              </w:rPr>
            </w:pPr>
          </w:p>
        </w:tc>
        <w:tc>
          <w:tcPr>
            <w:tcW w:w="1457" w:type="dxa"/>
            <w:tcBorders>
              <w:top w:val="single" w:color="auto" w:sz="4" w:space="0"/>
              <w:left w:val="single" w:color="auto" w:sz="4" w:space="0"/>
              <w:bottom w:val="single" w:color="auto" w:sz="4" w:space="0"/>
              <w:right w:val="single" w:color="auto" w:sz="4" w:space="0"/>
            </w:tcBorders>
          </w:tcPr>
          <w:p w14:paraId="2C40ED16">
            <w:pPr>
              <w:autoSpaceDE w:val="0"/>
              <w:autoSpaceDN w:val="0"/>
              <w:adjustRightInd w:val="0"/>
              <w:spacing w:before="120" w:after="50" w:line="360" w:lineRule="auto"/>
              <w:rPr>
                <w:rFonts w:hint="eastAsia" w:ascii="宋体" w:hAnsi="宋体" w:cs="宋体"/>
                <w:color w:val="000000"/>
                <w:sz w:val="24"/>
                <w:szCs w:val="24"/>
              </w:rPr>
            </w:pPr>
          </w:p>
        </w:tc>
        <w:tc>
          <w:tcPr>
            <w:tcW w:w="1426" w:type="dxa"/>
            <w:tcBorders>
              <w:top w:val="single" w:color="auto" w:sz="4" w:space="0"/>
              <w:left w:val="single" w:color="auto" w:sz="4" w:space="0"/>
              <w:bottom w:val="single" w:color="auto" w:sz="4" w:space="0"/>
              <w:right w:val="single" w:color="auto" w:sz="4" w:space="0"/>
            </w:tcBorders>
          </w:tcPr>
          <w:p w14:paraId="2A36F98F">
            <w:pPr>
              <w:autoSpaceDE w:val="0"/>
              <w:autoSpaceDN w:val="0"/>
              <w:adjustRightInd w:val="0"/>
              <w:spacing w:before="120" w:after="50" w:line="360" w:lineRule="auto"/>
              <w:rPr>
                <w:rFonts w:hint="eastAsia" w:ascii="宋体" w:hAnsi="宋体" w:cs="宋体"/>
                <w:color w:val="000000"/>
                <w:sz w:val="24"/>
                <w:szCs w:val="24"/>
              </w:rPr>
            </w:pPr>
          </w:p>
        </w:tc>
        <w:tc>
          <w:tcPr>
            <w:tcW w:w="1384" w:type="dxa"/>
            <w:tcBorders>
              <w:top w:val="single" w:color="auto" w:sz="4" w:space="0"/>
              <w:left w:val="single" w:color="auto" w:sz="4" w:space="0"/>
              <w:bottom w:val="single" w:color="auto" w:sz="4" w:space="0"/>
              <w:right w:val="single" w:color="auto" w:sz="4" w:space="0"/>
            </w:tcBorders>
          </w:tcPr>
          <w:p w14:paraId="0C3F769B">
            <w:pPr>
              <w:autoSpaceDE w:val="0"/>
              <w:autoSpaceDN w:val="0"/>
              <w:adjustRightInd w:val="0"/>
              <w:spacing w:before="120" w:after="50" w:line="360" w:lineRule="auto"/>
              <w:rPr>
                <w:rFonts w:hint="eastAsia" w:ascii="宋体" w:hAnsi="宋体" w:cs="宋体"/>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14:paraId="7E8E2539">
            <w:pPr>
              <w:autoSpaceDE w:val="0"/>
              <w:autoSpaceDN w:val="0"/>
              <w:adjustRightInd w:val="0"/>
              <w:spacing w:before="120" w:after="50" w:line="360" w:lineRule="auto"/>
              <w:rPr>
                <w:rFonts w:hint="eastAsia" w:ascii="宋体" w:hAnsi="宋体" w:cs="宋体"/>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14:paraId="5AD85E34">
            <w:pPr>
              <w:autoSpaceDE w:val="0"/>
              <w:autoSpaceDN w:val="0"/>
              <w:adjustRightInd w:val="0"/>
              <w:spacing w:before="120" w:after="50" w:line="360" w:lineRule="auto"/>
              <w:rPr>
                <w:rFonts w:hint="eastAsia" w:ascii="宋体" w:hAnsi="宋体" w:cs="宋体"/>
                <w:color w:val="000000"/>
                <w:sz w:val="24"/>
                <w:szCs w:val="24"/>
              </w:rPr>
            </w:pPr>
          </w:p>
        </w:tc>
        <w:tc>
          <w:tcPr>
            <w:tcW w:w="2129" w:type="dxa"/>
            <w:tcBorders>
              <w:top w:val="single" w:color="auto" w:sz="4" w:space="0"/>
              <w:left w:val="single" w:color="auto" w:sz="4" w:space="0"/>
              <w:bottom w:val="single" w:color="auto" w:sz="4" w:space="0"/>
              <w:right w:val="single" w:color="auto" w:sz="4" w:space="0"/>
            </w:tcBorders>
          </w:tcPr>
          <w:p w14:paraId="5042B0EB">
            <w:pPr>
              <w:autoSpaceDE w:val="0"/>
              <w:autoSpaceDN w:val="0"/>
              <w:adjustRightInd w:val="0"/>
              <w:spacing w:before="120" w:after="50" w:line="360" w:lineRule="auto"/>
              <w:rPr>
                <w:rFonts w:hint="eastAsia" w:ascii="宋体" w:hAnsi="宋体" w:cs="宋体"/>
                <w:color w:val="000000"/>
                <w:sz w:val="24"/>
                <w:szCs w:val="24"/>
              </w:rPr>
            </w:pPr>
          </w:p>
        </w:tc>
      </w:tr>
      <w:tr w14:paraId="0F714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34" w:type="dxa"/>
            <w:tcBorders>
              <w:top w:val="single" w:color="auto" w:sz="4" w:space="0"/>
              <w:left w:val="single" w:color="auto" w:sz="4" w:space="0"/>
              <w:bottom w:val="single" w:color="auto" w:sz="4" w:space="0"/>
              <w:right w:val="single" w:color="auto" w:sz="4" w:space="0"/>
            </w:tcBorders>
          </w:tcPr>
          <w:p w14:paraId="0C2AA4AB">
            <w:pPr>
              <w:autoSpaceDE w:val="0"/>
              <w:autoSpaceDN w:val="0"/>
              <w:adjustRightInd w:val="0"/>
              <w:spacing w:before="120" w:after="50" w:line="360" w:lineRule="auto"/>
              <w:rPr>
                <w:rFonts w:hint="eastAsia" w:ascii="宋体" w:hAnsi="宋体" w:cs="宋体"/>
                <w:color w:val="000000"/>
                <w:sz w:val="24"/>
                <w:szCs w:val="24"/>
              </w:rPr>
            </w:pPr>
          </w:p>
        </w:tc>
        <w:tc>
          <w:tcPr>
            <w:tcW w:w="1457" w:type="dxa"/>
            <w:tcBorders>
              <w:top w:val="single" w:color="auto" w:sz="4" w:space="0"/>
              <w:left w:val="single" w:color="auto" w:sz="4" w:space="0"/>
              <w:bottom w:val="single" w:color="auto" w:sz="4" w:space="0"/>
              <w:right w:val="single" w:color="auto" w:sz="4" w:space="0"/>
            </w:tcBorders>
          </w:tcPr>
          <w:p w14:paraId="650636E9">
            <w:pPr>
              <w:autoSpaceDE w:val="0"/>
              <w:autoSpaceDN w:val="0"/>
              <w:adjustRightInd w:val="0"/>
              <w:spacing w:before="120" w:after="50" w:line="360" w:lineRule="auto"/>
              <w:rPr>
                <w:rFonts w:hint="eastAsia" w:ascii="宋体" w:hAnsi="宋体" w:cs="宋体"/>
                <w:color w:val="000000"/>
                <w:sz w:val="24"/>
                <w:szCs w:val="24"/>
              </w:rPr>
            </w:pPr>
          </w:p>
        </w:tc>
        <w:tc>
          <w:tcPr>
            <w:tcW w:w="1426" w:type="dxa"/>
            <w:tcBorders>
              <w:top w:val="single" w:color="auto" w:sz="4" w:space="0"/>
              <w:left w:val="single" w:color="auto" w:sz="4" w:space="0"/>
              <w:bottom w:val="single" w:color="auto" w:sz="4" w:space="0"/>
              <w:right w:val="single" w:color="auto" w:sz="4" w:space="0"/>
            </w:tcBorders>
          </w:tcPr>
          <w:p w14:paraId="389E0A7B">
            <w:pPr>
              <w:autoSpaceDE w:val="0"/>
              <w:autoSpaceDN w:val="0"/>
              <w:adjustRightInd w:val="0"/>
              <w:spacing w:before="120" w:after="50" w:line="360" w:lineRule="auto"/>
              <w:rPr>
                <w:rFonts w:hint="eastAsia" w:ascii="宋体" w:hAnsi="宋体" w:cs="宋体"/>
                <w:color w:val="000000"/>
                <w:sz w:val="24"/>
                <w:szCs w:val="24"/>
              </w:rPr>
            </w:pPr>
          </w:p>
        </w:tc>
        <w:tc>
          <w:tcPr>
            <w:tcW w:w="1384" w:type="dxa"/>
            <w:tcBorders>
              <w:top w:val="single" w:color="auto" w:sz="4" w:space="0"/>
              <w:left w:val="single" w:color="auto" w:sz="4" w:space="0"/>
              <w:bottom w:val="single" w:color="auto" w:sz="4" w:space="0"/>
              <w:right w:val="single" w:color="auto" w:sz="4" w:space="0"/>
            </w:tcBorders>
          </w:tcPr>
          <w:p w14:paraId="5ADDA3C7">
            <w:pPr>
              <w:autoSpaceDE w:val="0"/>
              <w:autoSpaceDN w:val="0"/>
              <w:adjustRightInd w:val="0"/>
              <w:spacing w:before="120" w:after="50" w:line="360" w:lineRule="auto"/>
              <w:rPr>
                <w:rFonts w:hint="eastAsia" w:ascii="宋体" w:hAnsi="宋体" w:cs="宋体"/>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14:paraId="345A4519">
            <w:pPr>
              <w:autoSpaceDE w:val="0"/>
              <w:autoSpaceDN w:val="0"/>
              <w:adjustRightInd w:val="0"/>
              <w:spacing w:before="120" w:after="50" w:line="360" w:lineRule="auto"/>
              <w:rPr>
                <w:rFonts w:hint="eastAsia" w:ascii="宋体" w:hAnsi="宋体" w:cs="宋体"/>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tcPr>
          <w:p w14:paraId="1E69DAC7">
            <w:pPr>
              <w:autoSpaceDE w:val="0"/>
              <w:autoSpaceDN w:val="0"/>
              <w:adjustRightInd w:val="0"/>
              <w:spacing w:before="120" w:after="50" w:line="360" w:lineRule="auto"/>
              <w:rPr>
                <w:rFonts w:hint="eastAsia" w:ascii="宋体" w:hAnsi="宋体" w:cs="宋体"/>
                <w:color w:val="000000"/>
                <w:sz w:val="24"/>
                <w:szCs w:val="24"/>
              </w:rPr>
            </w:pPr>
          </w:p>
        </w:tc>
        <w:tc>
          <w:tcPr>
            <w:tcW w:w="2129" w:type="dxa"/>
            <w:tcBorders>
              <w:top w:val="single" w:color="auto" w:sz="4" w:space="0"/>
              <w:left w:val="single" w:color="auto" w:sz="4" w:space="0"/>
              <w:bottom w:val="single" w:color="auto" w:sz="4" w:space="0"/>
              <w:right w:val="single" w:color="auto" w:sz="4" w:space="0"/>
            </w:tcBorders>
          </w:tcPr>
          <w:p w14:paraId="791714B3">
            <w:pPr>
              <w:autoSpaceDE w:val="0"/>
              <w:autoSpaceDN w:val="0"/>
              <w:adjustRightInd w:val="0"/>
              <w:spacing w:before="120" w:after="50" w:line="360" w:lineRule="auto"/>
              <w:rPr>
                <w:rFonts w:hint="eastAsia" w:ascii="宋体" w:hAnsi="宋体" w:cs="宋体"/>
                <w:color w:val="000000"/>
                <w:sz w:val="24"/>
                <w:szCs w:val="24"/>
              </w:rPr>
            </w:pPr>
          </w:p>
        </w:tc>
      </w:tr>
    </w:tbl>
    <w:p w14:paraId="5BE78D5A">
      <w:pPr>
        <w:widowControl/>
        <w:autoSpaceDE w:val="0"/>
        <w:autoSpaceDN w:val="0"/>
        <w:adjustRightInd w:val="0"/>
        <w:spacing w:line="360" w:lineRule="auto"/>
        <w:ind w:right="-481"/>
        <w:rPr>
          <w:rFonts w:hint="eastAsia" w:ascii="宋体" w:hAnsi="宋体" w:cs="宋体"/>
          <w:color w:val="000000"/>
          <w:kern w:val="1"/>
          <w:sz w:val="24"/>
          <w:szCs w:val="24"/>
        </w:rPr>
      </w:pPr>
    </w:p>
    <w:p w14:paraId="0B7A3C5A">
      <w:pPr>
        <w:widowControl/>
        <w:autoSpaceDE w:val="0"/>
        <w:autoSpaceDN w:val="0"/>
        <w:adjustRightInd w:val="0"/>
        <w:spacing w:line="360" w:lineRule="auto"/>
        <w:ind w:right="-481" w:firstLine="4800" w:firstLineChars="2000"/>
        <w:rPr>
          <w:rFonts w:hint="eastAsia" w:ascii="宋体" w:hAnsi="宋体" w:cs="宋体"/>
          <w:color w:val="000000"/>
          <w:kern w:val="1"/>
          <w:sz w:val="24"/>
          <w:szCs w:val="24"/>
        </w:rPr>
      </w:pPr>
      <w:r>
        <w:rPr>
          <w:rFonts w:hint="eastAsia" w:ascii="宋体" w:hAnsi="宋体" w:cs="宋体"/>
          <w:color w:val="000000"/>
          <w:kern w:val="1"/>
          <w:sz w:val="24"/>
          <w:szCs w:val="24"/>
        </w:rPr>
        <w:t>时间：</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年</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 xml:space="preserve"> 月</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日</w:t>
      </w:r>
    </w:p>
    <w:p w14:paraId="38EC55D4"/>
    <w:bookmarkEnd w:id="332"/>
    <w:p w14:paraId="1E3B9693">
      <w:pPr>
        <w:pStyle w:val="3"/>
        <w:jc w:val="left"/>
        <w:rPr>
          <w:rFonts w:hint="eastAsia" w:ascii="仿宋_GB2312" w:hAnsi="仿宋_GB2312" w:eastAsia="仿宋_GB2312" w:cs="仿宋_GB2312"/>
          <w:bCs/>
        </w:rPr>
      </w:pPr>
      <w:bookmarkStart w:id="335" w:name="_Toc5735"/>
      <w:r>
        <w:rPr>
          <w:rFonts w:hint="eastAsia" w:ascii="仿宋_GB2312" w:hAnsi="仿宋_GB2312" w:eastAsia="仿宋_GB2312" w:cs="仿宋_GB2312"/>
          <w:bCs/>
        </w:rPr>
        <w:t>4.4类似业绩一览表</w:t>
      </w:r>
      <w:bookmarkEnd w:id="335"/>
    </w:p>
    <w:p w14:paraId="23D3C38A">
      <w:pPr>
        <w:widowControl/>
        <w:autoSpaceDE w:val="0"/>
        <w:autoSpaceDN w:val="0"/>
        <w:adjustRightInd w:val="0"/>
        <w:spacing w:after="240"/>
        <w:ind w:right="-481"/>
        <w:rPr>
          <w:rFonts w:hint="eastAsia" w:ascii="宋体" w:hAnsi="宋体" w:cs="宋体"/>
          <w:kern w:val="1"/>
          <w:sz w:val="24"/>
          <w:szCs w:val="24"/>
          <w:u w:val="single"/>
        </w:rPr>
      </w:pPr>
      <w:r>
        <w:rPr>
          <w:rFonts w:hint="eastAsia" w:ascii="宋体" w:hAnsi="宋体" w:cs="宋体"/>
          <w:color w:val="000000"/>
          <w:sz w:val="24"/>
          <w:szCs w:val="24"/>
          <w:lang w:val="zh-CN"/>
        </w:rPr>
        <w:t>投标人名称（公章）：</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w:t>
      </w:r>
    </w:p>
    <w:tbl>
      <w:tblPr>
        <w:tblStyle w:val="13"/>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425"/>
        <w:gridCol w:w="1263"/>
        <w:gridCol w:w="1280"/>
        <w:gridCol w:w="1728"/>
        <w:gridCol w:w="1170"/>
        <w:gridCol w:w="1561"/>
      </w:tblGrid>
      <w:tr w14:paraId="531C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014" w:type="dxa"/>
            <w:gridSpan w:val="7"/>
            <w:vAlign w:val="center"/>
          </w:tcPr>
          <w:p w14:paraId="0476CA49">
            <w:pPr>
              <w:widowControl/>
              <w:autoSpaceDE w:val="0"/>
              <w:autoSpaceDN w:val="0"/>
              <w:adjustRightInd w:val="0"/>
              <w:jc w:val="center"/>
              <w:rPr>
                <w:rFonts w:hint="eastAsia" w:ascii="宋体" w:hAnsi="宋体" w:cs="宋体"/>
                <w:kern w:val="1"/>
                <w:sz w:val="24"/>
                <w:szCs w:val="24"/>
              </w:rPr>
            </w:pPr>
            <w:r>
              <w:rPr>
                <w:rFonts w:hint="eastAsia" w:ascii="宋体" w:hAnsi="宋体" w:cs="宋体"/>
                <w:sz w:val="24"/>
                <w:szCs w:val="24"/>
              </w:rPr>
              <w:t>爆破安全评估业绩</w:t>
            </w:r>
          </w:p>
        </w:tc>
      </w:tr>
      <w:tr w14:paraId="59A4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87" w:type="dxa"/>
          </w:tcPr>
          <w:p w14:paraId="6350AFEF">
            <w:pPr>
              <w:autoSpaceDE w:val="0"/>
              <w:autoSpaceDN w:val="0"/>
              <w:adjustRightInd w:val="0"/>
              <w:jc w:val="center"/>
              <w:rPr>
                <w:rFonts w:hint="eastAsia" w:ascii="宋体" w:hAnsi="宋体" w:cs="宋体"/>
                <w:kern w:val="1"/>
                <w:sz w:val="24"/>
                <w:szCs w:val="24"/>
              </w:rPr>
            </w:pPr>
            <w:r>
              <w:rPr>
                <w:rStyle w:val="23"/>
                <w:rFonts w:hint="eastAsia" w:ascii="宋体" w:hAnsi="宋体" w:eastAsia="宋体" w:cs="宋体"/>
                <w:sz w:val="24"/>
                <w:szCs w:val="24"/>
              </w:rPr>
              <w:t>序号</w:t>
            </w:r>
          </w:p>
        </w:tc>
        <w:tc>
          <w:tcPr>
            <w:tcW w:w="1425" w:type="dxa"/>
            <w:tcMar>
              <w:top w:w="100" w:type="dxa"/>
              <w:right w:w="100" w:type="dxa"/>
            </w:tcMar>
            <w:vAlign w:val="center"/>
          </w:tcPr>
          <w:p w14:paraId="7F333192">
            <w:pPr>
              <w:autoSpaceDE w:val="0"/>
              <w:autoSpaceDN w:val="0"/>
              <w:adjustRightInd w:val="0"/>
              <w:jc w:val="center"/>
              <w:rPr>
                <w:rFonts w:hint="eastAsia" w:ascii="宋体" w:hAnsi="宋体" w:cs="宋体"/>
                <w:kern w:val="1"/>
                <w:sz w:val="24"/>
                <w:szCs w:val="24"/>
              </w:rPr>
            </w:pPr>
            <w:r>
              <w:rPr>
                <w:rStyle w:val="23"/>
                <w:rFonts w:hint="eastAsia" w:ascii="宋体" w:hAnsi="宋体" w:eastAsia="宋体" w:cs="宋体"/>
                <w:sz w:val="24"/>
                <w:szCs w:val="24"/>
              </w:rPr>
              <w:t>委托单位名称</w:t>
            </w:r>
          </w:p>
        </w:tc>
        <w:tc>
          <w:tcPr>
            <w:tcW w:w="1263" w:type="dxa"/>
            <w:tcMar>
              <w:top w:w="100" w:type="dxa"/>
              <w:right w:w="100" w:type="dxa"/>
            </w:tcMar>
            <w:vAlign w:val="center"/>
          </w:tcPr>
          <w:p w14:paraId="3336A7F4">
            <w:pPr>
              <w:autoSpaceDE w:val="0"/>
              <w:autoSpaceDN w:val="0"/>
              <w:adjustRightInd w:val="0"/>
              <w:jc w:val="center"/>
              <w:rPr>
                <w:rFonts w:hint="eastAsia" w:ascii="宋体" w:hAnsi="宋体" w:cs="宋体"/>
                <w:kern w:val="1"/>
                <w:sz w:val="24"/>
                <w:szCs w:val="24"/>
              </w:rPr>
            </w:pPr>
            <w:r>
              <w:rPr>
                <w:rStyle w:val="23"/>
                <w:rFonts w:hint="eastAsia" w:ascii="宋体" w:hAnsi="宋体" w:eastAsia="宋体" w:cs="宋体"/>
                <w:sz w:val="24"/>
                <w:szCs w:val="24"/>
              </w:rPr>
              <w:t>项目名称</w:t>
            </w:r>
          </w:p>
        </w:tc>
        <w:tc>
          <w:tcPr>
            <w:tcW w:w="1280" w:type="dxa"/>
            <w:tcMar>
              <w:top w:w="100" w:type="dxa"/>
              <w:right w:w="100" w:type="dxa"/>
            </w:tcMar>
            <w:vAlign w:val="center"/>
          </w:tcPr>
          <w:p w14:paraId="6EDD8081">
            <w:pPr>
              <w:widowControl/>
              <w:autoSpaceDE w:val="0"/>
              <w:autoSpaceDN w:val="0"/>
              <w:adjustRightInd w:val="0"/>
              <w:jc w:val="center"/>
              <w:rPr>
                <w:rStyle w:val="23"/>
                <w:rFonts w:hint="eastAsia" w:ascii="宋体" w:hAnsi="宋体" w:eastAsia="宋体" w:cs="宋体"/>
                <w:sz w:val="24"/>
                <w:szCs w:val="24"/>
              </w:rPr>
            </w:pPr>
            <w:r>
              <w:rPr>
                <w:rStyle w:val="23"/>
                <w:rFonts w:hint="eastAsia" w:ascii="宋体" w:hAnsi="宋体" w:eastAsia="宋体" w:cs="宋体"/>
                <w:sz w:val="24"/>
                <w:szCs w:val="24"/>
              </w:rPr>
              <w:t>合同</w:t>
            </w:r>
          </w:p>
          <w:p w14:paraId="528CDF2D">
            <w:pPr>
              <w:widowControl/>
              <w:autoSpaceDE w:val="0"/>
              <w:autoSpaceDN w:val="0"/>
              <w:adjustRightInd w:val="0"/>
              <w:jc w:val="center"/>
              <w:rPr>
                <w:rStyle w:val="23"/>
                <w:rFonts w:hint="eastAsia" w:ascii="宋体" w:hAnsi="宋体" w:eastAsia="宋体" w:cs="宋体"/>
                <w:sz w:val="24"/>
                <w:szCs w:val="24"/>
              </w:rPr>
            </w:pPr>
            <w:r>
              <w:rPr>
                <w:rStyle w:val="23"/>
                <w:rFonts w:hint="eastAsia" w:ascii="宋体" w:hAnsi="宋体" w:eastAsia="宋体" w:cs="宋体"/>
                <w:sz w:val="24"/>
                <w:szCs w:val="24"/>
              </w:rPr>
              <w:t>金额</w:t>
            </w:r>
          </w:p>
          <w:p w14:paraId="6C53FF3D">
            <w:pPr>
              <w:autoSpaceDE w:val="0"/>
              <w:autoSpaceDN w:val="0"/>
              <w:adjustRightInd w:val="0"/>
              <w:jc w:val="center"/>
              <w:rPr>
                <w:rFonts w:hint="eastAsia" w:ascii="宋体" w:hAnsi="宋体" w:cs="宋体"/>
                <w:kern w:val="1"/>
                <w:sz w:val="24"/>
                <w:szCs w:val="24"/>
              </w:rPr>
            </w:pPr>
            <w:r>
              <w:rPr>
                <w:rStyle w:val="23"/>
                <w:rFonts w:hint="eastAsia" w:ascii="宋体" w:hAnsi="宋体" w:eastAsia="宋体" w:cs="宋体"/>
                <w:sz w:val="24"/>
                <w:szCs w:val="24"/>
              </w:rPr>
              <w:t>（万元）</w:t>
            </w:r>
          </w:p>
        </w:tc>
        <w:tc>
          <w:tcPr>
            <w:tcW w:w="1728" w:type="dxa"/>
            <w:tcMar>
              <w:top w:w="100" w:type="dxa"/>
              <w:right w:w="100" w:type="dxa"/>
            </w:tcMar>
            <w:vAlign w:val="center"/>
          </w:tcPr>
          <w:p w14:paraId="4F87CCBB">
            <w:pPr>
              <w:widowControl/>
              <w:autoSpaceDE w:val="0"/>
              <w:autoSpaceDN w:val="0"/>
              <w:adjustRightInd w:val="0"/>
              <w:jc w:val="center"/>
              <w:rPr>
                <w:rFonts w:hint="eastAsia" w:ascii="宋体" w:hAnsi="宋体" w:cs="宋体"/>
                <w:kern w:val="1"/>
                <w:sz w:val="24"/>
                <w:szCs w:val="24"/>
              </w:rPr>
            </w:pPr>
            <w:r>
              <w:rPr>
                <w:rFonts w:hint="eastAsia" w:ascii="宋体" w:hAnsi="宋体" w:cs="宋体"/>
                <w:kern w:val="1"/>
                <w:sz w:val="24"/>
                <w:szCs w:val="24"/>
              </w:rPr>
              <w:t>委托爆破安全评估内容</w:t>
            </w:r>
          </w:p>
        </w:tc>
        <w:tc>
          <w:tcPr>
            <w:tcW w:w="1170" w:type="dxa"/>
            <w:tcMar>
              <w:top w:w="100" w:type="dxa"/>
              <w:right w:w="100" w:type="dxa"/>
            </w:tcMar>
            <w:vAlign w:val="center"/>
          </w:tcPr>
          <w:p w14:paraId="4700150C">
            <w:pPr>
              <w:widowControl/>
              <w:autoSpaceDE w:val="0"/>
              <w:autoSpaceDN w:val="0"/>
              <w:adjustRightInd w:val="0"/>
              <w:jc w:val="center"/>
              <w:rPr>
                <w:rFonts w:hint="eastAsia" w:ascii="宋体" w:hAnsi="宋体" w:cs="宋体"/>
                <w:kern w:val="1"/>
                <w:sz w:val="24"/>
                <w:szCs w:val="24"/>
              </w:rPr>
            </w:pPr>
            <w:r>
              <w:rPr>
                <w:rFonts w:hint="eastAsia" w:ascii="宋体" w:hAnsi="宋体" w:cs="宋体"/>
                <w:kern w:val="1"/>
                <w:sz w:val="24"/>
                <w:szCs w:val="24"/>
              </w:rPr>
              <w:t>是否通过</w:t>
            </w:r>
          </w:p>
        </w:tc>
        <w:tc>
          <w:tcPr>
            <w:tcW w:w="1561" w:type="dxa"/>
            <w:tcMar>
              <w:top w:w="100" w:type="dxa"/>
              <w:right w:w="100" w:type="dxa"/>
            </w:tcMar>
            <w:vAlign w:val="center"/>
          </w:tcPr>
          <w:p w14:paraId="03F9D86E">
            <w:pPr>
              <w:widowControl/>
              <w:autoSpaceDE w:val="0"/>
              <w:autoSpaceDN w:val="0"/>
              <w:adjustRightInd w:val="0"/>
              <w:jc w:val="center"/>
              <w:rPr>
                <w:rFonts w:hint="eastAsia" w:ascii="宋体" w:hAnsi="宋体" w:cs="宋体"/>
                <w:kern w:val="1"/>
                <w:sz w:val="24"/>
                <w:szCs w:val="24"/>
              </w:rPr>
            </w:pPr>
            <w:r>
              <w:rPr>
                <w:rStyle w:val="23"/>
                <w:rFonts w:hint="eastAsia" w:ascii="宋体" w:hAnsi="宋体" w:eastAsia="宋体" w:cs="宋体"/>
                <w:sz w:val="24"/>
                <w:szCs w:val="24"/>
              </w:rPr>
              <w:t>采购单位联系人及电话</w:t>
            </w:r>
          </w:p>
        </w:tc>
      </w:tr>
      <w:tr w14:paraId="79ED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87" w:type="dxa"/>
          </w:tcPr>
          <w:p w14:paraId="22DA8539">
            <w:pPr>
              <w:widowControl/>
              <w:autoSpaceDE w:val="0"/>
              <w:autoSpaceDN w:val="0"/>
              <w:adjustRightInd w:val="0"/>
              <w:jc w:val="center"/>
              <w:rPr>
                <w:rStyle w:val="23"/>
                <w:rFonts w:hint="eastAsia" w:ascii="宋体" w:hAnsi="宋体" w:eastAsia="宋体" w:cs="宋体"/>
                <w:sz w:val="24"/>
                <w:szCs w:val="24"/>
              </w:rPr>
            </w:pPr>
          </w:p>
        </w:tc>
        <w:tc>
          <w:tcPr>
            <w:tcW w:w="1425" w:type="dxa"/>
            <w:tcMar>
              <w:top w:w="100" w:type="dxa"/>
              <w:right w:w="100" w:type="dxa"/>
            </w:tcMar>
            <w:vAlign w:val="center"/>
          </w:tcPr>
          <w:p w14:paraId="1565FDBD">
            <w:pPr>
              <w:widowControl/>
              <w:autoSpaceDE w:val="0"/>
              <w:autoSpaceDN w:val="0"/>
              <w:adjustRightInd w:val="0"/>
              <w:jc w:val="center"/>
              <w:rPr>
                <w:rFonts w:hint="eastAsia" w:ascii="宋体" w:hAnsi="宋体" w:cs="宋体"/>
                <w:kern w:val="1"/>
                <w:sz w:val="24"/>
                <w:szCs w:val="24"/>
              </w:rPr>
            </w:pPr>
          </w:p>
        </w:tc>
        <w:tc>
          <w:tcPr>
            <w:tcW w:w="1263" w:type="dxa"/>
            <w:tcMar>
              <w:top w:w="100" w:type="dxa"/>
              <w:right w:w="100" w:type="dxa"/>
            </w:tcMar>
            <w:vAlign w:val="center"/>
          </w:tcPr>
          <w:p w14:paraId="042AD8CE">
            <w:pPr>
              <w:widowControl/>
              <w:autoSpaceDE w:val="0"/>
              <w:autoSpaceDN w:val="0"/>
              <w:adjustRightInd w:val="0"/>
              <w:jc w:val="center"/>
              <w:rPr>
                <w:rFonts w:hint="eastAsia" w:ascii="宋体" w:hAnsi="宋体" w:cs="宋体"/>
                <w:kern w:val="1"/>
                <w:sz w:val="24"/>
                <w:szCs w:val="24"/>
              </w:rPr>
            </w:pPr>
          </w:p>
        </w:tc>
        <w:tc>
          <w:tcPr>
            <w:tcW w:w="1280" w:type="dxa"/>
            <w:tcMar>
              <w:top w:w="100" w:type="dxa"/>
              <w:right w:w="100" w:type="dxa"/>
            </w:tcMar>
            <w:vAlign w:val="center"/>
          </w:tcPr>
          <w:p w14:paraId="2D9AF15B">
            <w:pPr>
              <w:widowControl/>
              <w:autoSpaceDE w:val="0"/>
              <w:autoSpaceDN w:val="0"/>
              <w:adjustRightInd w:val="0"/>
              <w:jc w:val="center"/>
              <w:rPr>
                <w:rFonts w:hint="eastAsia" w:ascii="宋体" w:hAnsi="宋体" w:cs="宋体"/>
                <w:kern w:val="1"/>
                <w:sz w:val="24"/>
                <w:szCs w:val="24"/>
              </w:rPr>
            </w:pPr>
          </w:p>
        </w:tc>
        <w:tc>
          <w:tcPr>
            <w:tcW w:w="1728" w:type="dxa"/>
            <w:tcMar>
              <w:top w:w="100" w:type="dxa"/>
              <w:right w:w="100" w:type="dxa"/>
            </w:tcMar>
            <w:vAlign w:val="center"/>
          </w:tcPr>
          <w:p w14:paraId="3D99293B">
            <w:pPr>
              <w:widowControl/>
              <w:autoSpaceDE w:val="0"/>
              <w:autoSpaceDN w:val="0"/>
              <w:adjustRightInd w:val="0"/>
              <w:jc w:val="center"/>
              <w:rPr>
                <w:rFonts w:hint="eastAsia" w:ascii="宋体" w:hAnsi="宋体" w:cs="宋体"/>
                <w:kern w:val="1"/>
                <w:sz w:val="24"/>
                <w:szCs w:val="24"/>
              </w:rPr>
            </w:pPr>
          </w:p>
        </w:tc>
        <w:tc>
          <w:tcPr>
            <w:tcW w:w="1170" w:type="dxa"/>
            <w:tcMar>
              <w:top w:w="100" w:type="dxa"/>
              <w:right w:w="100" w:type="dxa"/>
            </w:tcMar>
            <w:vAlign w:val="center"/>
          </w:tcPr>
          <w:p w14:paraId="1011A644">
            <w:pPr>
              <w:widowControl/>
              <w:autoSpaceDE w:val="0"/>
              <w:autoSpaceDN w:val="0"/>
              <w:adjustRightInd w:val="0"/>
              <w:jc w:val="center"/>
              <w:rPr>
                <w:rFonts w:hint="eastAsia" w:ascii="宋体" w:hAnsi="宋体" w:cs="宋体"/>
                <w:kern w:val="1"/>
                <w:sz w:val="24"/>
                <w:szCs w:val="24"/>
              </w:rPr>
            </w:pPr>
          </w:p>
        </w:tc>
        <w:tc>
          <w:tcPr>
            <w:tcW w:w="1561" w:type="dxa"/>
            <w:tcMar>
              <w:top w:w="100" w:type="dxa"/>
              <w:right w:w="100" w:type="dxa"/>
            </w:tcMar>
            <w:vAlign w:val="center"/>
          </w:tcPr>
          <w:p w14:paraId="00AB5082">
            <w:pPr>
              <w:widowControl/>
              <w:autoSpaceDE w:val="0"/>
              <w:autoSpaceDN w:val="0"/>
              <w:adjustRightInd w:val="0"/>
              <w:jc w:val="center"/>
              <w:rPr>
                <w:rFonts w:hint="eastAsia" w:ascii="宋体" w:hAnsi="宋体" w:cs="宋体"/>
                <w:kern w:val="1"/>
                <w:sz w:val="24"/>
                <w:szCs w:val="24"/>
              </w:rPr>
            </w:pPr>
          </w:p>
        </w:tc>
      </w:tr>
      <w:tr w14:paraId="5F34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87" w:type="dxa"/>
          </w:tcPr>
          <w:p w14:paraId="67A7E3BB">
            <w:pPr>
              <w:widowControl/>
              <w:autoSpaceDE w:val="0"/>
              <w:autoSpaceDN w:val="0"/>
              <w:adjustRightInd w:val="0"/>
              <w:jc w:val="center"/>
              <w:rPr>
                <w:rStyle w:val="23"/>
                <w:rFonts w:hint="eastAsia" w:ascii="宋体" w:hAnsi="宋体" w:eastAsia="宋体" w:cs="宋体"/>
                <w:sz w:val="24"/>
                <w:szCs w:val="24"/>
              </w:rPr>
            </w:pPr>
          </w:p>
        </w:tc>
        <w:tc>
          <w:tcPr>
            <w:tcW w:w="1425" w:type="dxa"/>
            <w:tcMar>
              <w:top w:w="100" w:type="dxa"/>
              <w:right w:w="100" w:type="dxa"/>
            </w:tcMar>
            <w:vAlign w:val="center"/>
          </w:tcPr>
          <w:p w14:paraId="544F0BB0">
            <w:pPr>
              <w:widowControl/>
              <w:autoSpaceDE w:val="0"/>
              <w:autoSpaceDN w:val="0"/>
              <w:adjustRightInd w:val="0"/>
              <w:jc w:val="center"/>
              <w:rPr>
                <w:rFonts w:hint="eastAsia" w:ascii="宋体" w:hAnsi="宋体" w:cs="宋体"/>
                <w:kern w:val="1"/>
                <w:sz w:val="24"/>
                <w:szCs w:val="24"/>
              </w:rPr>
            </w:pPr>
          </w:p>
        </w:tc>
        <w:tc>
          <w:tcPr>
            <w:tcW w:w="1263" w:type="dxa"/>
            <w:tcMar>
              <w:top w:w="100" w:type="dxa"/>
              <w:right w:w="100" w:type="dxa"/>
            </w:tcMar>
            <w:vAlign w:val="center"/>
          </w:tcPr>
          <w:p w14:paraId="23C4779E">
            <w:pPr>
              <w:widowControl/>
              <w:autoSpaceDE w:val="0"/>
              <w:autoSpaceDN w:val="0"/>
              <w:adjustRightInd w:val="0"/>
              <w:jc w:val="center"/>
              <w:rPr>
                <w:rFonts w:hint="eastAsia" w:ascii="宋体" w:hAnsi="宋体" w:cs="宋体"/>
                <w:kern w:val="1"/>
                <w:sz w:val="24"/>
                <w:szCs w:val="24"/>
              </w:rPr>
            </w:pPr>
          </w:p>
        </w:tc>
        <w:tc>
          <w:tcPr>
            <w:tcW w:w="1280" w:type="dxa"/>
            <w:tcMar>
              <w:top w:w="100" w:type="dxa"/>
              <w:right w:w="100" w:type="dxa"/>
            </w:tcMar>
            <w:vAlign w:val="center"/>
          </w:tcPr>
          <w:p w14:paraId="50E4C0CD">
            <w:pPr>
              <w:widowControl/>
              <w:autoSpaceDE w:val="0"/>
              <w:autoSpaceDN w:val="0"/>
              <w:adjustRightInd w:val="0"/>
              <w:jc w:val="center"/>
              <w:rPr>
                <w:rFonts w:hint="eastAsia" w:ascii="宋体" w:hAnsi="宋体" w:cs="宋体"/>
                <w:kern w:val="1"/>
                <w:sz w:val="24"/>
                <w:szCs w:val="24"/>
              </w:rPr>
            </w:pPr>
          </w:p>
        </w:tc>
        <w:tc>
          <w:tcPr>
            <w:tcW w:w="1728" w:type="dxa"/>
            <w:tcMar>
              <w:top w:w="100" w:type="dxa"/>
              <w:right w:w="100" w:type="dxa"/>
            </w:tcMar>
            <w:vAlign w:val="center"/>
          </w:tcPr>
          <w:p w14:paraId="330B90A8">
            <w:pPr>
              <w:widowControl/>
              <w:autoSpaceDE w:val="0"/>
              <w:autoSpaceDN w:val="0"/>
              <w:adjustRightInd w:val="0"/>
              <w:jc w:val="center"/>
              <w:rPr>
                <w:rFonts w:hint="eastAsia" w:ascii="宋体" w:hAnsi="宋体" w:cs="宋体"/>
                <w:kern w:val="1"/>
                <w:sz w:val="24"/>
                <w:szCs w:val="24"/>
              </w:rPr>
            </w:pPr>
          </w:p>
        </w:tc>
        <w:tc>
          <w:tcPr>
            <w:tcW w:w="1170" w:type="dxa"/>
            <w:tcMar>
              <w:top w:w="100" w:type="dxa"/>
              <w:right w:w="100" w:type="dxa"/>
            </w:tcMar>
            <w:vAlign w:val="center"/>
          </w:tcPr>
          <w:p w14:paraId="15D0C830">
            <w:pPr>
              <w:widowControl/>
              <w:autoSpaceDE w:val="0"/>
              <w:autoSpaceDN w:val="0"/>
              <w:adjustRightInd w:val="0"/>
              <w:jc w:val="center"/>
              <w:rPr>
                <w:rFonts w:hint="eastAsia" w:ascii="宋体" w:hAnsi="宋体" w:cs="宋体"/>
                <w:kern w:val="1"/>
                <w:sz w:val="24"/>
                <w:szCs w:val="24"/>
              </w:rPr>
            </w:pPr>
          </w:p>
        </w:tc>
        <w:tc>
          <w:tcPr>
            <w:tcW w:w="1561" w:type="dxa"/>
            <w:tcMar>
              <w:top w:w="100" w:type="dxa"/>
              <w:right w:w="100" w:type="dxa"/>
            </w:tcMar>
            <w:vAlign w:val="center"/>
          </w:tcPr>
          <w:p w14:paraId="4DB383F7">
            <w:pPr>
              <w:widowControl/>
              <w:autoSpaceDE w:val="0"/>
              <w:autoSpaceDN w:val="0"/>
              <w:adjustRightInd w:val="0"/>
              <w:jc w:val="center"/>
              <w:rPr>
                <w:rFonts w:hint="eastAsia" w:ascii="宋体" w:hAnsi="宋体" w:cs="宋体"/>
                <w:kern w:val="1"/>
                <w:sz w:val="24"/>
                <w:szCs w:val="24"/>
              </w:rPr>
            </w:pPr>
          </w:p>
        </w:tc>
      </w:tr>
      <w:tr w14:paraId="24FF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87" w:type="dxa"/>
          </w:tcPr>
          <w:p w14:paraId="5DB4C04F">
            <w:pPr>
              <w:widowControl/>
              <w:autoSpaceDE w:val="0"/>
              <w:autoSpaceDN w:val="0"/>
              <w:adjustRightInd w:val="0"/>
              <w:jc w:val="center"/>
              <w:rPr>
                <w:rStyle w:val="23"/>
                <w:rFonts w:hint="eastAsia" w:ascii="宋体" w:hAnsi="宋体" w:eastAsia="宋体" w:cs="宋体"/>
                <w:sz w:val="24"/>
                <w:szCs w:val="24"/>
              </w:rPr>
            </w:pPr>
          </w:p>
        </w:tc>
        <w:tc>
          <w:tcPr>
            <w:tcW w:w="1425" w:type="dxa"/>
            <w:tcMar>
              <w:top w:w="100" w:type="dxa"/>
              <w:right w:w="100" w:type="dxa"/>
            </w:tcMar>
            <w:vAlign w:val="center"/>
          </w:tcPr>
          <w:p w14:paraId="7758816C">
            <w:pPr>
              <w:widowControl/>
              <w:autoSpaceDE w:val="0"/>
              <w:autoSpaceDN w:val="0"/>
              <w:adjustRightInd w:val="0"/>
              <w:jc w:val="center"/>
              <w:rPr>
                <w:rFonts w:hint="eastAsia" w:ascii="宋体" w:hAnsi="宋体" w:cs="宋体"/>
                <w:kern w:val="1"/>
                <w:sz w:val="24"/>
                <w:szCs w:val="24"/>
              </w:rPr>
            </w:pPr>
          </w:p>
        </w:tc>
        <w:tc>
          <w:tcPr>
            <w:tcW w:w="1263" w:type="dxa"/>
            <w:tcMar>
              <w:top w:w="100" w:type="dxa"/>
              <w:right w:w="100" w:type="dxa"/>
            </w:tcMar>
            <w:vAlign w:val="center"/>
          </w:tcPr>
          <w:p w14:paraId="54C9626A">
            <w:pPr>
              <w:widowControl/>
              <w:autoSpaceDE w:val="0"/>
              <w:autoSpaceDN w:val="0"/>
              <w:adjustRightInd w:val="0"/>
              <w:jc w:val="center"/>
              <w:rPr>
                <w:rFonts w:hint="eastAsia" w:ascii="宋体" w:hAnsi="宋体" w:cs="宋体"/>
                <w:kern w:val="1"/>
                <w:sz w:val="24"/>
                <w:szCs w:val="24"/>
              </w:rPr>
            </w:pPr>
          </w:p>
        </w:tc>
        <w:tc>
          <w:tcPr>
            <w:tcW w:w="1280" w:type="dxa"/>
            <w:tcMar>
              <w:top w:w="100" w:type="dxa"/>
              <w:right w:w="100" w:type="dxa"/>
            </w:tcMar>
            <w:vAlign w:val="center"/>
          </w:tcPr>
          <w:p w14:paraId="3D2C66D3">
            <w:pPr>
              <w:widowControl/>
              <w:autoSpaceDE w:val="0"/>
              <w:autoSpaceDN w:val="0"/>
              <w:adjustRightInd w:val="0"/>
              <w:jc w:val="center"/>
              <w:rPr>
                <w:rFonts w:hint="eastAsia" w:ascii="宋体" w:hAnsi="宋体" w:cs="宋体"/>
                <w:kern w:val="1"/>
                <w:sz w:val="24"/>
                <w:szCs w:val="24"/>
              </w:rPr>
            </w:pPr>
          </w:p>
        </w:tc>
        <w:tc>
          <w:tcPr>
            <w:tcW w:w="1728" w:type="dxa"/>
            <w:tcMar>
              <w:top w:w="100" w:type="dxa"/>
              <w:right w:w="100" w:type="dxa"/>
            </w:tcMar>
            <w:vAlign w:val="center"/>
          </w:tcPr>
          <w:p w14:paraId="3578CEE9">
            <w:pPr>
              <w:widowControl/>
              <w:autoSpaceDE w:val="0"/>
              <w:autoSpaceDN w:val="0"/>
              <w:adjustRightInd w:val="0"/>
              <w:jc w:val="center"/>
              <w:rPr>
                <w:rFonts w:hint="eastAsia" w:ascii="宋体" w:hAnsi="宋体" w:cs="宋体"/>
                <w:kern w:val="1"/>
                <w:sz w:val="24"/>
                <w:szCs w:val="24"/>
              </w:rPr>
            </w:pPr>
          </w:p>
        </w:tc>
        <w:tc>
          <w:tcPr>
            <w:tcW w:w="1170" w:type="dxa"/>
            <w:tcMar>
              <w:top w:w="100" w:type="dxa"/>
              <w:right w:w="100" w:type="dxa"/>
            </w:tcMar>
            <w:vAlign w:val="center"/>
          </w:tcPr>
          <w:p w14:paraId="1C5BAA4F">
            <w:pPr>
              <w:widowControl/>
              <w:autoSpaceDE w:val="0"/>
              <w:autoSpaceDN w:val="0"/>
              <w:adjustRightInd w:val="0"/>
              <w:jc w:val="center"/>
              <w:rPr>
                <w:rFonts w:hint="eastAsia" w:ascii="宋体" w:hAnsi="宋体" w:cs="宋体"/>
                <w:kern w:val="1"/>
                <w:sz w:val="24"/>
                <w:szCs w:val="24"/>
              </w:rPr>
            </w:pPr>
          </w:p>
        </w:tc>
        <w:tc>
          <w:tcPr>
            <w:tcW w:w="1561" w:type="dxa"/>
            <w:tcMar>
              <w:top w:w="100" w:type="dxa"/>
              <w:right w:w="100" w:type="dxa"/>
            </w:tcMar>
            <w:vAlign w:val="center"/>
          </w:tcPr>
          <w:p w14:paraId="0CF02C3B">
            <w:pPr>
              <w:widowControl/>
              <w:autoSpaceDE w:val="0"/>
              <w:autoSpaceDN w:val="0"/>
              <w:adjustRightInd w:val="0"/>
              <w:jc w:val="center"/>
              <w:rPr>
                <w:rFonts w:hint="eastAsia" w:ascii="宋体" w:hAnsi="宋体" w:cs="宋体"/>
                <w:kern w:val="1"/>
                <w:sz w:val="24"/>
                <w:szCs w:val="24"/>
              </w:rPr>
            </w:pPr>
          </w:p>
        </w:tc>
      </w:tr>
      <w:tr w14:paraId="6A40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87" w:type="dxa"/>
          </w:tcPr>
          <w:p w14:paraId="7B3B9574">
            <w:pPr>
              <w:widowControl/>
              <w:autoSpaceDE w:val="0"/>
              <w:autoSpaceDN w:val="0"/>
              <w:adjustRightInd w:val="0"/>
              <w:jc w:val="center"/>
              <w:rPr>
                <w:rStyle w:val="23"/>
                <w:rFonts w:hint="eastAsia" w:ascii="宋体" w:hAnsi="宋体" w:eastAsia="宋体" w:cs="宋体"/>
                <w:sz w:val="24"/>
                <w:szCs w:val="24"/>
              </w:rPr>
            </w:pPr>
          </w:p>
        </w:tc>
        <w:tc>
          <w:tcPr>
            <w:tcW w:w="1425" w:type="dxa"/>
            <w:tcMar>
              <w:top w:w="100" w:type="dxa"/>
              <w:right w:w="100" w:type="dxa"/>
            </w:tcMar>
            <w:vAlign w:val="center"/>
          </w:tcPr>
          <w:p w14:paraId="41CC1246">
            <w:pPr>
              <w:widowControl/>
              <w:autoSpaceDE w:val="0"/>
              <w:autoSpaceDN w:val="0"/>
              <w:adjustRightInd w:val="0"/>
              <w:jc w:val="center"/>
              <w:rPr>
                <w:rFonts w:hint="eastAsia" w:ascii="宋体" w:hAnsi="宋体" w:cs="宋体"/>
                <w:kern w:val="1"/>
                <w:sz w:val="24"/>
                <w:szCs w:val="24"/>
              </w:rPr>
            </w:pPr>
          </w:p>
        </w:tc>
        <w:tc>
          <w:tcPr>
            <w:tcW w:w="1263" w:type="dxa"/>
            <w:tcMar>
              <w:top w:w="100" w:type="dxa"/>
              <w:right w:w="100" w:type="dxa"/>
            </w:tcMar>
            <w:vAlign w:val="center"/>
          </w:tcPr>
          <w:p w14:paraId="4D376731">
            <w:pPr>
              <w:widowControl/>
              <w:autoSpaceDE w:val="0"/>
              <w:autoSpaceDN w:val="0"/>
              <w:adjustRightInd w:val="0"/>
              <w:jc w:val="center"/>
              <w:rPr>
                <w:rFonts w:hint="eastAsia" w:ascii="宋体" w:hAnsi="宋体" w:cs="宋体"/>
                <w:kern w:val="1"/>
                <w:sz w:val="24"/>
                <w:szCs w:val="24"/>
              </w:rPr>
            </w:pPr>
          </w:p>
        </w:tc>
        <w:tc>
          <w:tcPr>
            <w:tcW w:w="1280" w:type="dxa"/>
            <w:tcMar>
              <w:top w:w="100" w:type="dxa"/>
              <w:right w:w="100" w:type="dxa"/>
            </w:tcMar>
            <w:vAlign w:val="center"/>
          </w:tcPr>
          <w:p w14:paraId="43BF991E">
            <w:pPr>
              <w:widowControl/>
              <w:autoSpaceDE w:val="0"/>
              <w:autoSpaceDN w:val="0"/>
              <w:adjustRightInd w:val="0"/>
              <w:jc w:val="center"/>
              <w:rPr>
                <w:rFonts w:hint="eastAsia" w:ascii="宋体" w:hAnsi="宋体" w:cs="宋体"/>
                <w:kern w:val="1"/>
                <w:sz w:val="24"/>
                <w:szCs w:val="24"/>
              </w:rPr>
            </w:pPr>
          </w:p>
        </w:tc>
        <w:tc>
          <w:tcPr>
            <w:tcW w:w="1728" w:type="dxa"/>
            <w:tcMar>
              <w:top w:w="100" w:type="dxa"/>
              <w:right w:w="100" w:type="dxa"/>
            </w:tcMar>
            <w:vAlign w:val="center"/>
          </w:tcPr>
          <w:p w14:paraId="2561D29B">
            <w:pPr>
              <w:widowControl/>
              <w:autoSpaceDE w:val="0"/>
              <w:autoSpaceDN w:val="0"/>
              <w:adjustRightInd w:val="0"/>
              <w:jc w:val="center"/>
              <w:rPr>
                <w:rFonts w:hint="eastAsia" w:ascii="宋体" w:hAnsi="宋体" w:cs="宋体"/>
                <w:kern w:val="1"/>
                <w:sz w:val="24"/>
                <w:szCs w:val="24"/>
              </w:rPr>
            </w:pPr>
          </w:p>
        </w:tc>
        <w:tc>
          <w:tcPr>
            <w:tcW w:w="1170" w:type="dxa"/>
            <w:tcMar>
              <w:top w:w="100" w:type="dxa"/>
              <w:right w:w="100" w:type="dxa"/>
            </w:tcMar>
            <w:vAlign w:val="center"/>
          </w:tcPr>
          <w:p w14:paraId="6F1B7083">
            <w:pPr>
              <w:widowControl/>
              <w:autoSpaceDE w:val="0"/>
              <w:autoSpaceDN w:val="0"/>
              <w:adjustRightInd w:val="0"/>
              <w:jc w:val="center"/>
              <w:rPr>
                <w:rFonts w:hint="eastAsia" w:ascii="宋体" w:hAnsi="宋体" w:cs="宋体"/>
                <w:kern w:val="1"/>
                <w:sz w:val="24"/>
                <w:szCs w:val="24"/>
              </w:rPr>
            </w:pPr>
          </w:p>
        </w:tc>
        <w:tc>
          <w:tcPr>
            <w:tcW w:w="1561" w:type="dxa"/>
            <w:tcMar>
              <w:top w:w="100" w:type="dxa"/>
              <w:right w:w="100" w:type="dxa"/>
            </w:tcMar>
            <w:vAlign w:val="center"/>
          </w:tcPr>
          <w:p w14:paraId="020EFC69">
            <w:pPr>
              <w:widowControl/>
              <w:autoSpaceDE w:val="0"/>
              <w:autoSpaceDN w:val="0"/>
              <w:adjustRightInd w:val="0"/>
              <w:jc w:val="center"/>
              <w:rPr>
                <w:rFonts w:hint="eastAsia" w:ascii="宋体" w:hAnsi="宋体" w:cs="宋体"/>
                <w:kern w:val="1"/>
                <w:sz w:val="24"/>
                <w:szCs w:val="24"/>
              </w:rPr>
            </w:pPr>
          </w:p>
        </w:tc>
      </w:tr>
    </w:tbl>
    <w:p w14:paraId="5A16FAF8">
      <w:pPr>
        <w:pStyle w:val="10"/>
        <w:pBdr>
          <w:bottom w:val="none" w:color="auto" w:sz="0" w:space="0"/>
        </w:pBdr>
        <w:spacing w:line="360" w:lineRule="auto"/>
        <w:jc w:val="both"/>
        <w:rPr>
          <w:rFonts w:hint="eastAsia" w:ascii="宋体" w:hAnsi="宋体" w:cs="宋体"/>
          <w:sz w:val="24"/>
          <w:szCs w:val="24"/>
        </w:rPr>
      </w:pPr>
      <w:r>
        <w:rPr>
          <w:rFonts w:hint="eastAsia" w:ascii="宋体" w:hAnsi="宋体" w:cs="宋体"/>
          <w:sz w:val="24"/>
          <w:szCs w:val="24"/>
        </w:rPr>
        <w:t>注：投标人应在本表之后附相关证明材料。</w:t>
      </w:r>
    </w:p>
    <w:p w14:paraId="5DD26196">
      <w:pPr>
        <w:widowControl/>
        <w:numPr>
          <w:ilvl w:val="0"/>
          <w:numId w:val="2"/>
        </w:numPr>
        <w:spacing w:line="360" w:lineRule="auto"/>
        <w:jc w:val="left"/>
        <w:rPr>
          <w:rFonts w:hint="eastAsia" w:ascii="宋体" w:hAnsi="宋体" w:cs="宋体"/>
          <w:sz w:val="24"/>
          <w:szCs w:val="24"/>
        </w:rPr>
      </w:pPr>
      <w:r>
        <w:rPr>
          <w:rFonts w:hint="eastAsia" w:ascii="宋体" w:hAnsi="宋体" w:cs="宋体"/>
          <w:sz w:val="24"/>
          <w:szCs w:val="24"/>
        </w:rPr>
        <w:t>提供自2022-至今类似项目业绩。</w:t>
      </w:r>
    </w:p>
    <w:p w14:paraId="6CF95CD4">
      <w:pPr>
        <w:widowControl/>
        <w:spacing w:line="360" w:lineRule="auto"/>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投标人填写本表的同时，应将同类项目业绩的合同复印件附于本表之后；投标人所填写的内容必须真实、可靠，如有虚假或隐瞒，一经查实将导致其报价被拒绝。</w:t>
      </w:r>
    </w:p>
    <w:p w14:paraId="6D49818C">
      <w:pPr>
        <w:pStyle w:val="10"/>
        <w:pBdr>
          <w:bottom w:val="none" w:color="auto" w:sz="0" w:space="0"/>
        </w:pBdr>
        <w:spacing w:line="360" w:lineRule="auto"/>
        <w:jc w:val="both"/>
        <w:rPr>
          <w:rFonts w:hint="eastAsia" w:ascii="宋体" w:hAnsi="宋体" w:cs="宋体"/>
          <w:sz w:val="24"/>
          <w:szCs w:val="24"/>
        </w:rPr>
      </w:pPr>
    </w:p>
    <w:p w14:paraId="06D399B6">
      <w:pPr>
        <w:pStyle w:val="10"/>
        <w:pBdr>
          <w:bottom w:val="none" w:color="auto" w:sz="0" w:space="0"/>
        </w:pBdr>
        <w:spacing w:line="360" w:lineRule="auto"/>
        <w:jc w:val="both"/>
        <w:rPr>
          <w:rFonts w:hint="eastAsia" w:ascii="宋体" w:hAnsi="宋体" w:cs="宋体"/>
          <w:sz w:val="24"/>
          <w:szCs w:val="24"/>
        </w:rPr>
      </w:pPr>
      <w:r>
        <w:rPr>
          <w:rFonts w:hint="eastAsia" w:ascii="宋体" w:hAnsi="宋体" w:cs="宋体"/>
          <w:sz w:val="24"/>
          <w:szCs w:val="24"/>
        </w:rPr>
        <w:t>投标人名称：（公章）：</w:t>
      </w:r>
    </w:p>
    <w:p w14:paraId="51CAD204">
      <w:pPr>
        <w:pStyle w:val="24"/>
        <w:shd w:val="clear" w:color="auto" w:fill="auto"/>
        <w:spacing w:after="120" w:line="480" w:lineRule="exact"/>
        <w:jc w:val="left"/>
        <w:rPr>
          <w:rFonts w:hint="eastAsia" w:ascii="仿宋_GB2312" w:hAnsi="仿宋_GB2312" w:eastAsia="仿宋_GB2312" w:cs="仿宋_GB2312"/>
          <w:sz w:val="32"/>
          <w:szCs w:val="32"/>
        </w:rPr>
      </w:pPr>
      <w:r>
        <w:rPr>
          <w:rFonts w:hint="eastAsia" w:ascii="宋体" w:hAnsi="宋体" w:cs="宋体"/>
          <w:sz w:val="24"/>
          <w:szCs w:val="24"/>
        </w:rPr>
        <w:t>法定代表人或</w:t>
      </w:r>
      <w:r>
        <w:rPr>
          <w:rFonts w:hint="eastAsia" w:ascii="宋体" w:hAnsi="宋体" w:eastAsia="宋体" w:cs="宋体"/>
          <w:sz w:val="24"/>
          <w:szCs w:val="24"/>
        </w:rPr>
        <w:t>投标人</w:t>
      </w:r>
      <w:r>
        <w:rPr>
          <w:rFonts w:hint="eastAsia" w:ascii="宋体" w:hAnsi="宋体" w:cs="宋体"/>
          <w:sz w:val="24"/>
          <w:szCs w:val="24"/>
        </w:rPr>
        <w:t>全权代表：（签字或印章）</w:t>
      </w:r>
    </w:p>
    <w:p w14:paraId="5A4A7A18">
      <w:pPr>
        <w:pStyle w:val="24"/>
        <w:shd w:val="clear" w:color="auto" w:fill="auto"/>
        <w:spacing w:after="120" w:line="480" w:lineRule="exact"/>
        <w:jc w:val="left"/>
        <w:rPr>
          <w:rFonts w:hint="eastAsia" w:ascii="仿宋_GB2312" w:hAnsi="仿宋_GB2312" w:eastAsia="仿宋_GB2312" w:cs="仿宋_GB2312"/>
          <w:b/>
          <w:kern w:val="2"/>
          <w:sz w:val="32"/>
          <w:szCs w:val="32"/>
        </w:rPr>
      </w:pPr>
    </w:p>
    <w:p w14:paraId="6169BBA2">
      <w:pPr>
        <w:pStyle w:val="24"/>
        <w:shd w:val="clear" w:color="auto" w:fill="auto"/>
        <w:spacing w:after="120" w:line="48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4.5近年发生的诉讼及仲裁情况</w:t>
      </w:r>
    </w:p>
    <w:p w14:paraId="77078D73">
      <w:pPr>
        <w:pStyle w:val="25"/>
        <w:shd w:val="clear" w:color="auto" w:fill="auto"/>
        <w:tabs>
          <w:tab w:val="left" w:pos="752"/>
        </w:tabs>
        <w:spacing w:before="0"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投标人应根据投标人须知要求在本表后附相关证明材料。</w:t>
      </w:r>
    </w:p>
    <w:p w14:paraId="7EB354CF">
      <w:pPr>
        <w:pStyle w:val="24"/>
        <w:shd w:val="clear" w:color="auto" w:fill="auto"/>
        <w:spacing w:after="120" w:line="48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4.6近年财务状况表</w:t>
      </w:r>
    </w:p>
    <w:p w14:paraId="267AAC26">
      <w:pPr>
        <w:pStyle w:val="24"/>
        <w:shd w:val="clear" w:color="auto" w:fill="auto"/>
        <w:spacing w:after="120"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投标人应根据投标人须知要求在本表后附相关证明材料。</w:t>
      </w:r>
    </w:p>
    <w:p w14:paraId="60863566">
      <w:pPr>
        <w:pStyle w:val="24"/>
        <w:shd w:val="clear" w:color="auto" w:fill="auto"/>
        <w:spacing w:after="120" w:line="48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4.7投标人认为有必要提供的其他证明文件</w:t>
      </w:r>
    </w:p>
    <w:p w14:paraId="0BE682C1">
      <w:pPr>
        <w:pStyle w:val="22"/>
        <w:rPr>
          <w:rFonts w:hint="eastAsia" w:ascii="仿宋_GB2312" w:hAnsi="仿宋_GB2312" w:eastAsia="仿宋_GB2312" w:cs="仿宋_GB2312"/>
          <w:sz w:val="32"/>
          <w:szCs w:val="32"/>
        </w:rPr>
      </w:pPr>
      <w:bookmarkStart w:id="336" w:name="_Toc521503333"/>
      <w:bookmarkStart w:id="337" w:name="_Toc391556618"/>
      <w:bookmarkStart w:id="338" w:name="_Toc506105878"/>
      <w:bookmarkStart w:id="339" w:name="_Toc352160853"/>
      <w:r>
        <w:rPr>
          <w:rFonts w:hint="eastAsia" w:ascii="仿宋_GB2312" w:hAnsi="仿宋_GB2312" w:eastAsia="仿宋_GB2312" w:cs="仿宋_GB2312"/>
          <w:sz w:val="32"/>
          <w:szCs w:val="32"/>
        </w:rPr>
        <w:t>5、报价表</w:t>
      </w:r>
      <w:bookmarkEnd w:id="336"/>
      <w:bookmarkEnd w:id="337"/>
      <w:bookmarkEnd w:id="338"/>
      <w:bookmarkEnd w:id="339"/>
    </w:p>
    <w:p w14:paraId="0C25EE87">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5.1报价说明：</w:t>
      </w:r>
    </w:p>
    <w:p w14:paraId="3BF618DE">
      <w:pPr>
        <w:tabs>
          <w:tab w:val="left" w:pos="945"/>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5.1.1报价表应按本招标文件规定的格式填写。</w:t>
      </w:r>
    </w:p>
    <w:p w14:paraId="3DD2BD7E">
      <w:pPr>
        <w:tabs>
          <w:tab w:val="left" w:pos="945"/>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5.1.2报价币种为人民币。</w:t>
      </w:r>
    </w:p>
    <w:p w14:paraId="68232DB3">
      <w:pPr>
        <w:tabs>
          <w:tab w:val="left" w:pos="945"/>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5.1.3本招标项目合同价格包括完成招标项目所需的各种费用，且在合同执行过程中不作任何调整。</w:t>
      </w:r>
    </w:p>
    <w:p w14:paraId="672A3174">
      <w:pPr>
        <w:tabs>
          <w:tab w:val="left" w:pos="945"/>
        </w:tabs>
        <w:spacing w:line="360" w:lineRule="auto"/>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sz w:val="32"/>
          <w:szCs w:val="32"/>
        </w:rPr>
        <w:t>5.1.4投标报价含6%增值税专用发票价格（以人民币报价的方式）。</w:t>
      </w:r>
    </w:p>
    <w:p w14:paraId="63C3C098">
      <w:pPr>
        <w:autoSpaceDE w:val="0"/>
        <w:autoSpaceDN w:val="0"/>
        <w:adjustRightInd w:val="0"/>
        <w:snapToGrid w:val="0"/>
        <w:ind w:left="524" w:hanging="524" w:hangingChars="163"/>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5.2 报价表   </w:t>
      </w:r>
    </w:p>
    <w:p w14:paraId="37A051C3">
      <w:pPr>
        <w:pStyle w:val="10"/>
        <w:pBdr>
          <w:bottom w:val="none" w:color="auto" w:sz="0" w:space="1"/>
        </w:pBdr>
        <w:spacing w:line="360" w:lineRule="auto"/>
        <w:rPr>
          <w:rFonts w:hint="eastAsia"/>
          <w:b/>
          <w:sz w:val="28"/>
          <w:szCs w:val="28"/>
        </w:rPr>
      </w:pPr>
    </w:p>
    <w:p w14:paraId="3B82E734">
      <w:pPr>
        <w:pStyle w:val="10"/>
        <w:pBdr>
          <w:bottom w:val="none" w:color="auto" w:sz="0" w:space="1"/>
        </w:pBdr>
        <w:spacing w:line="360" w:lineRule="auto"/>
        <w:rPr>
          <w:rFonts w:hint="eastAsia"/>
          <w:b/>
          <w:sz w:val="28"/>
          <w:szCs w:val="28"/>
        </w:rPr>
      </w:pPr>
    </w:p>
    <w:p w14:paraId="552810B0">
      <w:pPr>
        <w:pStyle w:val="10"/>
        <w:pBdr>
          <w:bottom w:val="none" w:color="auto" w:sz="0" w:space="1"/>
        </w:pBdr>
        <w:spacing w:line="360" w:lineRule="auto"/>
        <w:rPr>
          <w:rFonts w:hint="eastAsia"/>
          <w:b/>
          <w:sz w:val="28"/>
          <w:szCs w:val="28"/>
        </w:rPr>
      </w:pPr>
    </w:p>
    <w:p w14:paraId="18948ACC">
      <w:pPr>
        <w:pStyle w:val="10"/>
        <w:pBdr>
          <w:bottom w:val="none" w:color="auto" w:sz="0" w:space="1"/>
        </w:pBdr>
        <w:spacing w:line="360" w:lineRule="auto"/>
        <w:rPr>
          <w:rFonts w:hint="eastAsia"/>
          <w:b/>
          <w:sz w:val="28"/>
          <w:szCs w:val="28"/>
        </w:rPr>
      </w:pPr>
    </w:p>
    <w:p w14:paraId="07A791E3">
      <w:pPr>
        <w:pStyle w:val="10"/>
        <w:pBdr>
          <w:bottom w:val="none" w:color="auto" w:sz="0" w:space="1"/>
        </w:pBdr>
        <w:spacing w:line="360" w:lineRule="auto"/>
        <w:rPr>
          <w:rFonts w:hint="eastAsia"/>
          <w:b/>
          <w:sz w:val="28"/>
          <w:szCs w:val="28"/>
        </w:rPr>
      </w:pPr>
    </w:p>
    <w:p w14:paraId="26A60CA0">
      <w:pPr>
        <w:pStyle w:val="10"/>
        <w:pBdr>
          <w:bottom w:val="none" w:color="auto" w:sz="0" w:space="1"/>
        </w:pBdr>
        <w:spacing w:line="360" w:lineRule="auto"/>
        <w:rPr>
          <w:rFonts w:hint="eastAsia"/>
          <w:b/>
          <w:sz w:val="28"/>
          <w:szCs w:val="28"/>
        </w:rPr>
      </w:pPr>
    </w:p>
    <w:p w14:paraId="7ED3846F">
      <w:pPr>
        <w:pStyle w:val="10"/>
        <w:pBdr>
          <w:bottom w:val="none" w:color="auto" w:sz="0" w:space="1"/>
        </w:pBdr>
        <w:spacing w:line="360" w:lineRule="auto"/>
        <w:rPr>
          <w:rFonts w:hint="eastAsia"/>
          <w:b/>
          <w:sz w:val="28"/>
          <w:szCs w:val="28"/>
        </w:rPr>
      </w:pPr>
    </w:p>
    <w:p w14:paraId="1AA05D6B">
      <w:pPr>
        <w:pStyle w:val="10"/>
        <w:pBdr>
          <w:bottom w:val="none" w:color="auto" w:sz="0" w:space="1"/>
        </w:pBdr>
        <w:spacing w:line="360" w:lineRule="auto"/>
        <w:rPr>
          <w:rFonts w:hint="eastAsia"/>
          <w:b/>
          <w:sz w:val="28"/>
          <w:szCs w:val="28"/>
        </w:rPr>
      </w:pPr>
    </w:p>
    <w:p w14:paraId="6A0B722F">
      <w:pPr>
        <w:pStyle w:val="10"/>
        <w:pBdr>
          <w:bottom w:val="none" w:color="auto" w:sz="0" w:space="1"/>
        </w:pBdr>
        <w:spacing w:line="360" w:lineRule="auto"/>
        <w:rPr>
          <w:rFonts w:hint="eastAsia"/>
          <w:b/>
          <w:sz w:val="28"/>
          <w:szCs w:val="28"/>
        </w:rPr>
      </w:pPr>
    </w:p>
    <w:p w14:paraId="00146F46">
      <w:pPr>
        <w:pStyle w:val="10"/>
        <w:pBdr>
          <w:bottom w:val="none" w:color="auto" w:sz="0" w:space="1"/>
        </w:pBdr>
        <w:spacing w:line="360" w:lineRule="auto"/>
        <w:rPr>
          <w:rFonts w:hint="eastAsia"/>
          <w:b/>
          <w:sz w:val="28"/>
          <w:szCs w:val="28"/>
        </w:rPr>
      </w:pPr>
    </w:p>
    <w:p w14:paraId="68E6AD71">
      <w:pPr>
        <w:pStyle w:val="10"/>
        <w:pBdr>
          <w:bottom w:val="none" w:color="auto" w:sz="0" w:space="1"/>
        </w:pBdr>
        <w:spacing w:line="360" w:lineRule="auto"/>
        <w:rPr>
          <w:b/>
          <w:sz w:val="28"/>
          <w:szCs w:val="28"/>
        </w:rPr>
      </w:pPr>
      <w:r>
        <w:rPr>
          <w:rFonts w:hint="eastAsia"/>
          <w:b/>
          <w:sz w:val="28"/>
          <w:szCs w:val="28"/>
        </w:rPr>
        <w:t>报价一览表</w:t>
      </w:r>
    </w:p>
    <w:p w14:paraId="15F4ED58">
      <w:pPr>
        <w:pStyle w:val="10"/>
        <w:pBdr>
          <w:bottom w:val="none" w:color="auto" w:sz="0" w:space="1"/>
        </w:pBdr>
        <w:spacing w:line="360" w:lineRule="auto"/>
        <w:jc w:val="both"/>
        <w:rPr>
          <w:sz w:val="24"/>
          <w:szCs w:val="24"/>
        </w:rPr>
      </w:pPr>
      <w:r>
        <w:rPr>
          <w:rFonts w:hint="eastAsia"/>
          <w:sz w:val="24"/>
          <w:szCs w:val="24"/>
        </w:rPr>
        <w:t xml:space="preserve">项目名称：                             项目编号：                    </w:t>
      </w:r>
    </w:p>
    <w:p w14:paraId="26446A91">
      <w:pPr>
        <w:pStyle w:val="10"/>
        <w:pBdr>
          <w:bottom w:val="none" w:color="auto" w:sz="0" w:space="0"/>
        </w:pBdr>
        <w:spacing w:line="360" w:lineRule="auto"/>
        <w:jc w:val="both"/>
        <w:rPr>
          <w:bCs/>
          <w:sz w:val="24"/>
          <w:szCs w:val="24"/>
        </w:rPr>
      </w:pPr>
      <w:r>
        <w:rPr>
          <w:rFonts w:hint="eastAsia"/>
          <w:bCs/>
          <w:sz w:val="24"/>
          <w:szCs w:val="24"/>
        </w:rPr>
        <w:t>投标人名称（公章）：                   法定代表人或授权代理人签字：</w:t>
      </w:r>
    </w:p>
    <w:p w14:paraId="613520FA">
      <w:pPr>
        <w:jc w:val="right"/>
        <w:rPr>
          <w:sz w:val="24"/>
          <w:szCs w:val="22"/>
        </w:rPr>
      </w:pPr>
      <w:r>
        <w:rPr>
          <w:rFonts w:hint="eastAsia"/>
        </w:rPr>
        <w:t xml:space="preserve">                                                   </w:t>
      </w:r>
      <w:r>
        <w:rPr>
          <w:rFonts w:hint="eastAsia"/>
          <w:sz w:val="24"/>
          <w:szCs w:val="22"/>
        </w:rPr>
        <w:t>年   月   日</w:t>
      </w:r>
    </w:p>
    <w:p w14:paraId="5631AE39">
      <w:pPr>
        <w:pStyle w:val="10"/>
        <w:pBdr>
          <w:bottom w:val="none" w:color="auto" w:sz="0" w:space="0"/>
        </w:pBdr>
        <w:jc w:val="right"/>
      </w:pPr>
      <w:r>
        <w:rPr>
          <w:rFonts w:hint="eastAsia"/>
          <w:sz w:val="24"/>
          <w:szCs w:val="22"/>
        </w:rPr>
        <w:t xml:space="preserve">                                           单位：（元/人民币）</w:t>
      </w:r>
    </w:p>
    <w:tbl>
      <w:tblPr>
        <w:tblStyle w:val="13"/>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037"/>
        <w:gridCol w:w="5173"/>
      </w:tblGrid>
      <w:tr w14:paraId="59E3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2669" w:type="dxa"/>
            <w:vMerge w:val="restart"/>
            <w:tcBorders>
              <w:top w:val="single" w:color="auto" w:sz="4" w:space="0"/>
              <w:left w:val="single" w:color="auto" w:sz="4" w:space="0"/>
              <w:right w:val="single" w:color="auto" w:sz="4" w:space="0"/>
            </w:tcBorders>
            <w:vAlign w:val="center"/>
          </w:tcPr>
          <w:p w14:paraId="23E0345C">
            <w:pPr>
              <w:pStyle w:val="10"/>
              <w:pBdr>
                <w:bottom w:val="none" w:color="auto" w:sz="0" w:space="0"/>
              </w:pBdr>
              <w:spacing w:line="360" w:lineRule="auto"/>
              <w:rPr>
                <w:sz w:val="24"/>
                <w:szCs w:val="24"/>
              </w:rPr>
            </w:pPr>
            <w:r>
              <w:rPr>
                <w:rFonts w:hint="eastAsia" w:ascii="宋体" w:hAnsi="宋体" w:cs="宋体"/>
                <w:sz w:val="24"/>
                <w:szCs w:val="24"/>
              </w:rPr>
              <w:t>总报价（元/人民币）</w:t>
            </w:r>
          </w:p>
        </w:tc>
        <w:tc>
          <w:tcPr>
            <w:tcW w:w="1037" w:type="dxa"/>
            <w:tcBorders>
              <w:top w:val="single" w:color="auto" w:sz="4" w:space="0"/>
              <w:left w:val="single" w:color="auto" w:sz="4" w:space="0"/>
              <w:bottom w:val="single" w:color="auto" w:sz="4" w:space="0"/>
              <w:right w:val="single" w:color="auto" w:sz="4" w:space="0"/>
            </w:tcBorders>
            <w:vAlign w:val="center"/>
          </w:tcPr>
          <w:p w14:paraId="65D051D0">
            <w:pPr>
              <w:pStyle w:val="10"/>
              <w:pBdr>
                <w:bottom w:val="none" w:color="auto" w:sz="0" w:space="0"/>
              </w:pBdr>
              <w:spacing w:line="360" w:lineRule="auto"/>
              <w:rPr>
                <w:sz w:val="24"/>
                <w:szCs w:val="24"/>
              </w:rPr>
            </w:pPr>
            <w:r>
              <w:rPr>
                <w:rFonts w:hint="eastAsia"/>
                <w:sz w:val="24"/>
                <w:szCs w:val="24"/>
              </w:rPr>
              <w:t>大写</w:t>
            </w:r>
          </w:p>
        </w:tc>
        <w:tc>
          <w:tcPr>
            <w:tcW w:w="5173" w:type="dxa"/>
            <w:tcBorders>
              <w:top w:val="single" w:color="auto" w:sz="4" w:space="0"/>
              <w:left w:val="single" w:color="auto" w:sz="4" w:space="0"/>
              <w:bottom w:val="single" w:color="auto" w:sz="4" w:space="0"/>
              <w:right w:val="single" w:color="auto" w:sz="4" w:space="0"/>
            </w:tcBorders>
            <w:vAlign w:val="center"/>
          </w:tcPr>
          <w:p w14:paraId="25FC4A81">
            <w:pPr>
              <w:pStyle w:val="10"/>
              <w:pBdr>
                <w:bottom w:val="none" w:color="auto" w:sz="0" w:space="0"/>
              </w:pBdr>
              <w:spacing w:line="360" w:lineRule="auto"/>
              <w:rPr>
                <w:sz w:val="24"/>
                <w:szCs w:val="24"/>
              </w:rPr>
            </w:pPr>
          </w:p>
        </w:tc>
      </w:tr>
      <w:tr w14:paraId="657A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2669" w:type="dxa"/>
            <w:vMerge w:val="continue"/>
            <w:tcBorders>
              <w:left w:val="single" w:color="auto" w:sz="4" w:space="0"/>
              <w:bottom w:val="single" w:color="auto" w:sz="4" w:space="0"/>
              <w:right w:val="single" w:color="auto" w:sz="4" w:space="0"/>
            </w:tcBorders>
            <w:vAlign w:val="center"/>
          </w:tcPr>
          <w:p w14:paraId="635D9327">
            <w:pPr>
              <w:pStyle w:val="10"/>
              <w:pBdr>
                <w:bottom w:val="none" w:color="auto" w:sz="0" w:space="0"/>
              </w:pBdr>
              <w:spacing w:line="360" w:lineRule="auto"/>
              <w:rPr>
                <w:szCs w:val="18"/>
              </w:rPr>
            </w:pPr>
          </w:p>
        </w:tc>
        <w:tc>
          <w:tcPr>
            <w:tcW w:w="1037" w:type="dxa"/>
            <w:tcBorders>
              <w:top w:val="single" w:color="auto" w:sz="4" w:space="0"/>
              <w:left w:val="single" w:color="auto" w:sz="4" w:space="0"/>
              <w:bottom w:val="single" w:color="auto" w:sz="4" w:space="0"/>
              <w:right w:val="single" w:color="auto" w:sz="4" w:space="0"/>
            </w:tcBorders>
            <w:vAlign w:val="center"/>
          </w:tcPr>
          <w:p w14:paraId="1532986D">
            <w:pPr>
              <w:pStyle w:val="10"/>
              <w:pBdr>
                <w:bottom w:val="none" w:color="auto" w:sz="0" w:space="0"/>
              </w:pBdr>
              <w:spacing w:line="360" w:lineRule="auto"/>
              <w:rPr>
                <w:szCs w:val="18"/>
              </w:rPr>
            </w:pPr>
            <w:r>
              <w:rPr>
                <w:rFonts w:hint="eastAsia" w:ascii="宋体" w:hAnsi="宋体" w:cs="宋体"/>
                <w:sz w:val="24"/>
                <w:szCs w:val="24"/>
              </w:rPr>
              <w:t>小写</w:t>
            </w:r>
          </w:p>
        </w:tc>
        <w:tc>
          <w:tcPr>
            <w:tcW w:w="5173" w:type="dxa"/>
            <w:tcBorders>
              <w:top w:val="single" w:color="auto" w:sz="4" w:space="0"/>
              <w:left w:val="single" w:color="auto" w:sz="4" w:space="0"/>
              <w:bottom w:val="single" w:color="auto" w:sz="4" w:space="0"/>
              <w:right w:val="single" w:color="auto" w:sz="4" w:space="0"/>
            </w:tcBorders>
            <w:vAlign w:val="center"/>
          </w:tcPr>
          <w:p w14:paraId="45714348">
            <w:pPr>
              <w:pStyle w:val="10"/>
              <w:pBdr>
                <w:bottom w:val="none" w:color="auto" w:sz="0" w:space="0"/>
              </w:pBdr>
              <w:spacing w:line="360" w:lineRule="auto"/>
              <w:rPr>
                <w:sz w:val="24"/>
                <w:szCs w:val="24"/>
              </w:rPr>
            </w:pPr>
          </w:p>
        </w:tc>
      </w:tr>
      <w:tr w14:paraId="6EA4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2669" w:type="dxa"/>
            <w:tcBorders>
              <w:top w:val="single" w:color="auto" w:sz="4" w:space="0"/>
              <w:left w:val="single" w:color="auto" w:sz="4" w:space="0"/>
              <w:bottom w:val="single" w:color="auto" w:sz="4" w:space="0"/>
              <w:right w:val="single" w:color="auto" w:sz="4" w:space="0"/>
            </w:tcBorders>
            <w:vAlign w:val="center"/>
          </w:tcPr>
          <w:p w14:paraId="1E078975">
            <w:pPr>
              <w:tabs>
                <w:tab w:val="left" w:pos="1337"/>
              </w:tabs>
              <w:spacing w:line="360" w:lineRule="auto"/>
              <w:ind w:left="27" w:leftChars="13"/>
              <w:jc w:val="center"/>
              <w:rPr>
                <w:rFonts w:hint="eastAsia" w:ascii="宋体" w:hAnsi="宋体" w:cs="宋体"/>
                <w:sz w:val="24"/>
                <w:szCs w:val="24"/>
              </w:rPr>
            </w:pPr>
            <w:r>
              <w:rPr>
                <w:rFonts w:hint="eastAsia" w:ascii="宋体" w:hAnsi="宋体" w:cs="宋体"/>
                <w:sz w:val="24"/>
                <w:szCs w:val="24"/>
              </w:rPr>
              <w:t>爆破安全评估报告资料提交日期</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798815B8">
            <w:pPr>
              <w:tabs>
                <w:tab w:val="left" w:pos="1337"/>
              </w:tabs>
              <w:spacing w:line="360" w:lineRule="auto"/>
              <w:ind w:left="27" w:leftChars="13"/>
              <w:rPr>
                <w:rFonts w:hint="eastAsia" w:ascii="宋体" w:hAnsi="宋体" w:cs="宋体"/>
                <w:sz w:val="24"/>
                <w:szCs w:val="24"/>
              </w:rPr>
            </w:pPr>
            <w:r>
              <w:rPr>
                <w:rFonts w:hint="eastAsia" w:ascii="宋体" w:hAnsi="宋体" w:cs="宋体"/>
                <w:sz w:val="24"/>
                <w:szCs w:val="24"/>
              </w:rPr>
              <w:t xml:space="preserve">            年     月     日前提交。</w:t>
            </w:r>
          </w:p>
        </w:tc>
      </w:tr>
      <w:tr w14:paraId="4D49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2669" w:type="dxa"/>
            <w:tcBorders>
              <w:top w:val="single" w:color="auto" w:sz="4" w:space="0"/>
              <w:left w:val="single" w:color="auto" w:sz="4" w:space="0"/>
              <w:bottom w:val="single" w:color="auto" w:sz="4" w:space="0"/>
              <w:right w:val="single" w:color="auto" w:sz="4" w:space="0"/>
            </w:tcBorders>
            <w:vAlign w:val="center"/>
          </w:tcPr>
          <w:p w14:paraId="44C86FC5">
            <w:pPr>
              <w:pStyle w:val="10"/>
              <w:pBdr>
                <w:bottom w:val="none" w:color="auto" w:sz="0" w:space="0"/>
              </w:pBdr>
              <w:spacing w:line="360" w:lineRule="auto"/>
              <w:rPr>
                <w:sz w:val="24"/>
                <w:szCs w:val="24"/>
              </w:rPr>
            </w:pPr>
            <w:r>
              <w:rPr>
                <w:rFonts w:hint="eastAsia"/>
                <w:sz w:val="24"/>
                <w:szCs w:val="24"/>
              </w:rPr>
              <w:t>对招标文件的认同程度</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28547A82">
            <w:pPr>
              <w:pStyle w:val="10"/>
              <w:pBdr>
                <w:bottom w:val="none" w:color="auto" w:sz="0" w:space="0"/>
              </w:pBdr>
              <w:spacing w:line="360" w:lineRule="auto"/>
              <w:jc w:val="both"/>
              <w:rPr>
                <w:sz w:val="24"/>
                <w:szCs w:val="24"/>
              </w:rPr>
            </w:pPr>
          </w:p>
        </w:tc>
      </w:tr>
      <w:tr w14:paraId="0E11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2669" w:type="dxa"/>
            <w:tcBorders>
              <w:top w:val="single" w:color="auto" w:sz="4" w:space="0"/>
              <w:left w:val="single" w:color="auto" w:sz="4" w:space="0"/>
              <w:bottom w:val="single" w:color="auto" w:sz="4" w:space="0"/>
              <w:right w:val="single" w:color="auto" w:sz="4" w:space="0"/>
            </w:tcBorders>
            <w:vAlign w:val="center"/>
          </w:tcPr>
          <w:p w14:paraId="4CE395D6">
            <w:pPr>
              <w:pStyle w:val="10"/>
              <w:pBdr>
                <w:bottom w:val="none" w:color="auto" w:sz="0" w:space="0"/>
              </w:pBdr>
              <w:spacing w:line="360" w:lineRule="auto"/>
              <w:rPr>
                <w:sz w:val="24"/>
                <w:szCs w:val="24"/>
              </w:rPr>
            </w:pPr>
            <w:r>
              <w:rPr>
                <w:rFonts w:hint="eastAsia"/>
                <w:sz w:val="24"/>
                <w:szCs w:val="24"/>
              </w:rPr>
              <w:t>备注</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71A5A477">
            <w:pPr>
              <w:pStyle w:val="10"/>
              <w:pBdr>
                <w:bottom w:val="none" w:color="auto" w:sz="0" w:space="0"/>
              </w:pBdr>
              <w:spacing w:line="360" w:lineRule="auto"/>
              <w:jc w:val="both"/>
              <w:rPr>
                <w:sz w:val="24"/>
                <w:szCs w:val="24"/>
              </w:rPr>
            </w:pPr>
          </w:p>
        </w:tc>
      </w:tr>
    </w:tbl>
    <w:p w14:paraId="4CBD158A">
      <w:pPr>
        <w:pStyle w:val="10"/>
        <w:pBdr>
          <w:bottom w:val="none" w:color="auto" w:sz="0" w:space="0"/>
        </w:pBdr>
        <w:spacing w:line="360" w:lineRule="auto"/>
        <w:jc w:val="both"/>
        <w:rPr>
          <w:sz w:val="28"/>
          <w:szCs w:val="28"/>
        </w:rPr>
      </w:pPr>
    </w:p>
    <w:p w14:paraId="7AD0DF63">
      <w:pPr>
        <w:pStyle w:val="10"/>
        <w:pBdr>
          <w:bottom w:val="none" w:color="auto" w:sz="0" w:space="0"/>
        </w:pBdr>
        <w:spacing w:line="360" w:lineRule="auto"/>
        <w:jc w:val="both"/>
        <w:rPr>
          <w:rFonts w:hint="eastAsia" w:ascii="宋体" w:hAnsi="宋体" w:cs="宋体"/>
          <w:b/>
          <w:sz w:val="24"/>
          <w:u w:val="single"/>
        </w:rPr>
      </w:pPr>
      <w:r>
        <w:rPr>
          <w:rFonts w:hint="eastAsia" w:hAnsi="宋体"/>
          <w:b/>
          <w:bCs/>
          <w:sz w:val="24"/>
        </w:rPr>
        <w:t>注：</w:t>
      </w:r>
      <w:r>
        <w:rPr>
          <w:rFonts w:hint="eastAsia" w:ascii="宋体" w:hAnsi="宋体" w:cs="宋体"/>
          <w:b/>
          <w:sz w:val="24"/>
          <w:u w:val="single"/>
        </w:rPr>
        <w:t>1、本报价一览表内容尽量充实,但不要加附页，不允许更改格式。须另外单独密封一式三份（与响应文件同时递交），供公开唱价使用。</w:t>
      </w:r>
    </w:p>
    <w:p w14:paraId="0E41CEE8">
      <w:pPr>
        <w:autoSpaceDE w:val="0"/>
        <w:autoSpaceDN w:val="0"/>
        <w:adjustRightInd w:val="0"/>
        <w:snapToGrid w:val="0"/>
        <w:ind w:left="524" w:hanging="524" w:hangingChars="163"/>
        <w:rPr>
          <w:rFonts w:ascii="宋体" w:cs="仿宋"/>
          <w:sz w:val="24"/>
        </w:rPr>
      </w:pPr>
      <w:r>
        <w:rPr>
          <w:rFonts w:hint="eastAsia" w:ascii="仿宋_GB2312" w:hAnsi="仿宋_GB2312" w:eastAsia="仿宋_GB2312" w:cs="仿宋_GB2312"/>
          <w:b/>
          <w:kern w:val="0"/>
          <w:sz w:val="32"/>
          <w:szCs w:val="32"/>
        </w:rPr>
        <w:t xml:space="preserve">         </w:t>
      </w:r>
    </w:p>
    <w:p w14:paraId="5CC0C565">
      <w:pPr>
        <w:pStyle w:val="22"/>
        <w:rPr>
          <w:rFonts w:hint="eastAsia" w:ascii="仿宋_GB2312" w:hAnsi="仿宋_GB2312" w:eastAsia="仿宋_GB2312" w:cs="仿宋_GB2312"/>
          <w:sz w:val="32"/>
          <w:szCs w:val="32"/>
        </w:rPr>
      </w:pPr>
      <w:bookmarkStart w:id="340" w:name="_Toc521503334"/>
      <w:bookmarkStart w:id="341" w:name="_Toc506105880"/>
      <w:bookmarkStart w:id="342" w:name="_Toc352160855"/>
      <w:bookmarkStart w:id="343" w:name="_Toc391556619"/>
      <w:r>
        <w:rPr>
          <w:rFonts w:hint="eastAsia" w:ascii="仿宋_GB2312" w:hAnsi="仿宋_GB2312" w:eastAsia="仿宋_GB2312" w:cs="仿宋_GB2312"/>
          <w:sz w:val="32"/>
          <w:szCs w:val="32"/>
        </w:rPr>
        <w:t>6、商务偏差表</w:t>
      </w:r>
      <w:bookmarkEnd w:id="340"/>
    </w:p>
    <w:p w14:paraId="089FBB25">
      <w:pPr>
        <w:widowControl/>
        <w:spacing w:line="360" w:lineRule="auto"/>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商务偏差表</w:t>
      </w:r>
    </w:p>
    <w:tbl>
      <w:tblPr>
        <w:tblStyle w:val="13"/>
        <w:tblW w:w="5016" w:type="pct"/>
        <w:tblInd w:w="-8" w:type="dxa"/>
        <w:tblLayout w:type="autofit"/>
        <w:tblCellMar>
          <w:top w:w="0" w:type="dxa"/>
          <w:left w:w="108" w:type="dxa"/>
          <w:bottom w:w="0" w:type="dxa"/>
          <w:right w:w="108" w:type="dxa"/>
        </w:tblCellMar>
      </w:tblPr>
      <w:tblGrid>
        <w:gridCol w:w="1039"/>
        <w:gridCol w:w="1295"/>
        <w:gridCol w:w="2744"/>
        <w:gridCol w:w="1292"/>
        <w:gridCol w:w="2747"/>
      </w:tblGrid>
      <w:tr w14:paraId="5F83363F">
        <w:tblPrEx>
          <w:tblCellMar>
            <w:top w:w="0" w:type="dxa"/>
            <w:left w:w="108" w:type="dxa"/>
            <w:bottom w:w="0" w:type="dxa"/>
            <w:right w:w="108" w:type="dxa"/>
          </w:tblCellMar>
        </w:tblPrEx>
        <w:trPr>
          <w:trHeight w:val="489" w:hRule="exact"/>
        </w:trPr>
        <w:tc>
          <w:tcPr>
            <w:tcW w:w="570" w:type="pct"/>
            <w:vMerge w:val="restart"/>
            <w:tcBorders>
              <w:top w:val="single" w:color="000000" w:sz="6" w:space="0"/>
              <w:left w:val="single" w:color="000000" w:sz="6" w:space="0"/>
              <w:bottom w:val="single" w:color="000000" w:sz="6" w:space="0"/>
              <w:right w:val="single" w:color="000000" w:sz="6" w:space="0"/>
            </w:tcBorders>
            <w:shd w:val="clear" w:color="auto" w:fill="F2F2F2"/>
            <w:noWrap/>
            <w:tcMar>
              <w:left w:w="0" w:type="dxa"/>
              <w:right w:w="0" w:type="dxa"/>
            </w:tcMar>
            <w:vAlign w:val="center"/>
          </w:tcPr>
          <w:p w14:paraId="57370944">
            <w:pPr>
              <w:spacing w:line="531" w:lineRule="exact"/>
              <w:ind w:left="26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14" w:type="pct"/>
            <w:gridSpan w:val="2"/>
            <w:tcBorders>
              <w:top w:val="single" w:color="000000" w:sz="6" w:space="0"/>
              <w:left w:val="single" w:color="000000" w:sz="6" w:space="0"/>
              <w:bottom w:val="single" w:color="000000" w:sz="6" w:space="0"/>
              <w:right w:val="single" w:color="000000" w:sz="6" w:space="0"/>
            </w:tcBorders>
            <w:shd w:val="clear" w:color="auto" w:fill="F2F2F2"/>
            <w:noWrap/>
            <w:tcMar>
              <w:left w:w="0" w:type="dxa"/>
              <w:right w:w="0" w:type="dxa"/>
            </w:tcMar>
            <w:vAlign w:val="center"/>
          </w:tcPr>
          <w:p w14:paraId="79DD3C04">
            <w:pPr>
              <w:spacing w:line="290" w:lineRule="exact"/>
              <w:ind w:left="15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招标文件</w:t>
            </w:r>
          </w:p>
        </w:tc>
        <w:tc>
          <w:tcPr>
            <w:tcW w:w="2214" w:type="pct"/>
            <w:gridSpan w:val="2"/>
            <w:tcBorders>
              <w:top w:val="single" w:color="000000" w:sz="6" w:space="0"/>
              <w:left w:val="single" w:color="000000" w:sz="6" w:space="0"/>
              <w:bottom w:val="single" w:color="000000" w:sz="6" w:space="0"/>
              <w:right w:val="single" w:color="000000" w:sz="6" w:space="0"/>
            </w:tcBorders>
            <w:shd w:val="clear" w:color="auto" w:fill="F2F2F2"/>
            <w:noWrap/>
            <w:tcMar>
              <w:left w:w="0" w:type="dxa"/>
              <w:right w:w="0" w:type="dxa"/>
            </w:tcMar>
            <w:vAlign w:val="center"/>
          </w:tcPr>
          <w:p w14:paraId="720777AF">
            <w:pPr>
              <w:spacing w:line="290" w:lineRule="exact"/>
              <w:ind w:left="150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w:t>
            </w:r>
          </w:p>
        </w:tc>
      </w:tr>
      <w:tr w14:paraId="6430FA15">
        <w:tblPrEx>
          <w:tblCellMar>
            <w:top w:w="0" w:type="dxa"/>
            <w:left w:w="108" w:type="dxa"/>
            <w:bottom w:w="0" w:type="dxa"/>
            <w:right w:w="108" w:type="dxa"/>
          </w:tblCellMar>
        </w:tblPrEx>
        <w:trPr>
          <w:trHeight w:val="482" w:hRule="exact"/>
        </w:trPr>
        <w:tc>
          <w:tcPr>
            <w:tcW w:w="570" w:type="pct"/>
            <w:vMerge w:val="continue"/>
            <w:tcBorders>
              <w:top w:val="single" w:color="000000" w:sz="6" w:space="0"/>
              <w:left w:val="single" w:color="000000" w:sz="6" w:space="0"/>
              <w:bottom w:val="single" w:color="000000" w:sz="6" w:space="0"/>
              <w:right w:val="single" w:color="000000" w:sz="6" w:space="0"/>
            </w:tcBorders>
            <w:shd w:val="clear" w:color="auto" w:fill="F2F2F2"/>
            <w:noWrap/>
            <w:tcMar>
              <w:left w:w="0" w:type="dxa"/>
              <w:right w:w="0" w:type="dxa"/>
            </w:tcMar>
            <w:vAlign w:val="center"/>
          </w:tcPr>
          <w:p w14:paraId="5C016CFA">
            <w:pPr>
              <w:spacing w:line="290" w:lineRule="exact"/>
              <w:rPr>
                <w:rFonts w:hint="eastAsia" w:ascii="仿宋_GB2312" w:hAnsi="仿宋_GB2312" w:eastAsia="仿宋_GB2312" w:cs="仿宋_GB2312"/>
                <w:sz w:val="24"/>
                <w:szCs w:val="24"/>
              </w:rPr>
            </w:pPr>
          </w:p>
        </w:tc>
        <w:tc>
          <w:tcPr>
            <w:tcW w:w="710" w:type="pct"/>
            <w:tcBorders>
              <w:top w:val="single" w:color="000000" w:sz="6" w:space="0"/>
              <w:left w:val="single" w:color="000000" w:sz="6" w:space="0"/>
              <w:bottom w:val="single" w:color="000000" w:sz="6" w:space="0"/>
              <w:right w:val="single" w:color="000000" w:sz="6" w:space="0"/>
            </w:tcBorders>
            <w:shd w:val="clear" w:color="auto" w:fill="F2F2F2"/>
            <w:noWrap/>
            <w:tcMar>
              <w:left w:w="0" w:type="dxa"/>
              <w:right w:w="0" w:type="dxa"/>
            </w:tcMar>
            <w:vAlign w:val="center"/>
          </w:tcPr>
          <w:p w14:paraId="6C65A750">
            <w:pPr>
              <w:spacing w:line="283" w:lineRule="exact"/>
              <w:ind w:left="3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条目</w:t>
            </w:r>
          </w:p>
        </w:tc>
        <w:tc>
          <w:tcPr>
            <w:tcW w:w="1504" w:type="pct"/>
            <w:tcBorders>
              <w:top w:val="single" w:color="000000" w:sz="6" w:space="0"/>
              <w:left w:val="single" w:color="000000" w:sz="6" w:space="0"/>
              <w:bottom w:val="single" w:color="000000" w:sz="6" w:space="0"/>
              <w:right w:val="single" w:color="000000" w:sz="6" w:space="0"/>
            </w:tcBorders>
            <w:shd w:val="clear" w:color="auto" w:fill="F2F2F2"/>
            <w:noWrap/>
            <w:tcMar>
              <w:left w:w="0" w:type="dxa"/>
              <w:right w:w="0" w:type="dxa"/>
            </w:tcMar>
            <w:vAlign w:val="center"/>
          </w:tcPr>
          <w:p w14:paraId="0B51754D">
            <w:pPr>
              <w:spacing w:line="283" w:lineRule="exact"/>
              <w:ind w:left="86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简要内容</w:t>
            </w:r>
          </w:p>
        </w:tc>
        <w:tc>
          <w:tcPr>
            <w:tcW w:w="708" w:type="pct"/>
            <w:tcBorders>
              <w:top w:val="single" w:color="000000" w:sz="6" w:space="0"/>
              <w:left w:val="single" w:color="000000" w:sz="6" w:space="0"/>
              <w:bottom w:val="single" w:color="000000" w:sz="6" w:space="0"/>
              <w:right w:val="single" w:color="000000" w:sz="6" w:space="0"/>
            </w:tcBorders>
            <w:shd w:val="clear" w:color="auto" w:fill="F2F2F2"/>
            <w:noWrap/>
            <w:tcMar>
              <w:left w:w="0" w:type="dxa"/>
              <w:right w:w="0" w:type="dxa"/>
            </w:tcMar>
            <w:vAlign w:val="center"/>
          </w:tcPr>
          <w:p w14:paraId="7812B4C9">
            <w:pPr>
              <w:spacing w:line="283" w:lineRule="exact"/>
              <w:ind w:left="39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条目</w:t>
            </w:r>
          </w:p>
        </w:tc>
        <w:tc>
          <w:tcPr>
            <w:tcW w:w="1506" w:type="pct"/>
            <w:tcBorders>
              <w:top w:val="single" w:color="000000" w:sz="6" w:space="0"/>
              <w:left w:val="single" w:color="000000" w:sz="6" w:space="0"/>
              <w:bottom w:val="single" w:color="000000" w:sz="6" w:space="0"/>
              <w:right w:val="single" w:color="000000" w:sz="6" w:space="0"/>
            </w:tcBorders>
            <w:shd w:val="clear" w:color="auto" w:fill="F2F2F2"/>
            <w:noWrap/>
            <w:tcMar>
              <w:left w:w="0" w:type="dxa"/>
              <w:right w:w="0" w:type="dxa"/>
            </w:tcMar>
            <w:vAlign w:val="center"/>
          </w:tcPr>
          <w:p w14:paraId="3A82E52D">
            <w:pPr>
              <w:spacing w:line="283" w:lineRule="exact"/>
              <w:ind w:left="86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偏离说明</w:t>
            </w:r>
          </w:p>
        </w:tc>
      </w:tr>
      <w:tr w14:paraId="3C9570DB">
        <w:tblPrEx>
          <w:tblCellMar>
            <w:top w:w="0" w:type="dxa"/>
            <w:left w:w="108" w:type="dxa"/>
            <w:bottom w:w="0" w:type="dxa"/>
            <w:right w:w="108" w:type="dxa"/>
          </w:tblCellMar>
        </w:tblPrEx>
        <w:trPr>
          <w:trHeight w:val="481" w:hRule="exact"/>
        </w:trPr>
        <w:tc>
          <w:tcPr>
            <w:tcW w:w="57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61A4BD66">
            <w:pPr>
              <w:spacing w:line="283" w:lineRule="exact"/>
              <w:rPr>
                <w:rFonts w:hint="eastAsia" w:ascii="仿宋_GB2312" w:hAnsi="仿宋_GB2312" w:eastAsia="仿宋_GB2312" w:cs="仿宋_GB2312"/>
                <w:sz w:val="24"/>
                <w:szCs w:val="24"/>
              </w:rPr>
            </w:pPr>
          </w:p>
        </w:tc>
        <w:tc>
          <w:tcPr>
            <w:tcW w:w="71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309A33F1">
            <w:pPr>
              <w:spacing w:line="283" w:lineRule="exact"/>
              <w:rPr>
                <w:rFonts w:hint="eastAsia" w:ascii="仿宋_GB2312" w:hAnsi="仿宋_GB2312" w:eastAsia="仿宋_GB2312" w:cs="仿宋_GB2312"/>
                <w:sz w:val="24"/>
                <w:szCs w:val="24"/>
              </w:rPr>
            </w:pPr>
          </w:p>
        </w:tc>
        <w:tc>
          <w:tcPr>
            <w:tcW w:w="1504"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541CDE32">
            <w:pPr>
              <w:spacing w:line="283" w:lineRule="exact"/>
              <w:rPr>
                <w:rFonts w:hint="eastAsia" w:ascii="仿宋_GB2312" w:hAnsi="仿宋_GB2312" w:eastAsia="仿宋_GB2312" w:cs="仿宋_GB2312"/>
                <w:sz w:val="24"/>
                <w:szCs w:val="24"/>
              </w:rPr>
            </w:pPr>
          </w:p>
        </w:tc>
        <w:tc>
          <w:tcPr>
            <w:tcW w:w="708"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6CA22CB5">
            <w:pPr>
              <w:spacing w:line="283" w:lineRule="exact"/>
              <w:rPr>
                <w:rFonts w:hint="eastAsia" w:ascii="仿宋_GB2312" w:hAnsi="仿宋_GB2312" w:eastAsia="仿宋_GB2312" w:cs="仿宋_GB2312"/>
                <w:sz w:val="24"/>
                <w:szCs w:val="24"/>
              </w:rPr>
            </w:pPr>
          </w:p>
        </w:tc>
        <w:tc>
          <w:tcPr>
            <w:tcW w:w="1506"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6C433E4B">
            <w:pPr>
              <w:spacing w:line="283" w:lineRule="exact"/>
              <w:rPr>
                <w:rFonts w:hint="eastAsia" w:ascii="仿宋_GB2312" w:hAnsi="仿宋_GB2312" w:eastAsia="仿宋_GB2312" w:cs="仿宋_GB2312"/>
                <w:sz w:val="24"/>
                <w:szCs w:val="24"/>
              </w:rPr>
            </w:pPr>
          </w:p>
        </w:tc>
      </w:tr>
      <w:tr w14:paraId="173D2906">
        <w:tblPrEx>
          <w:tblCellMar>
            <w:top w:w="0" w:type="dxa"/>
            <w:left w:w="108" w:type="dxa"/>
            <w:bottom w:w="0" w:type="dxa"/>
            <w:right w:w="108" w:type="dxa"/>
          </w:tblCellMar>
        </w:tblPrEx>
        <w:trPr>
          <w:trHeight w:val="482" w:hRule="exact"/>
        </w:trPr>
        <w:tc>
          <w:tcPr>
            <w:tcW w:w="57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13177F00">
            <w:pPr>
              <w:spacing w:line="283" w:lineRule="exact"/>
              <w:rPr>
                <w:rFonts w:hint="eastAsia" w:ascii="仿宋_GB2312" w:hAnsi="仿宋_GB2312" w:eastAsia="仿宋_GB2312" w:cs="仿宋_GB2312"/>
                <w:sz w:val="24"/>
                <w:szCs w:val="24"/>
              </w:rPr>
            </w:pPr>
          </w:p>
        </w:tc>
        <w:tc>
          <w:tcPr>
            <w:tcW w:w="71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3C8A203D">
            <w:pPr>
              <w:spacing w:line="283" w:lineRule="exact"/>
              <w:rPr>
                <w:rFonts w:hint="eastAsia" w:ascii="仿宋_GB2312" w:hAnsi="仿宋_GB2312" w:eastAsia="仿宋_GB2312" w:cs="仿宋_GB2312"/>
                <w:sz w:val="24"/>
                <w:szCs w:val="24"/>
              </w:rPr>
            </w:pPr>
          </w:p>
        </w:tc>
        <w:tc>
          <w:tcPr>
            <w:tcW w:w="1504"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7187F852">
            <w:pPr>
              <w:spacing w:line="283" w:lineRule="exact"/>
              <w:rPr>
                <w:rFonts w:hint="eastAsia" w:ascii="仿宋_GB2312" w:hAnsi="仿宋_GB2312" w:eastAsia="仿宋_GB2312" w:cs="仿宋_GB2312"/>
                <w:sz w:val="24"/>
                <w:szCs w:val="24"/>
              </w:rPr>
            </w:pPr>
          </w:p>
        </w:tc>
        <w:tc>
          <w:tcPr>
            <w:tcW w:w="708"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5AFC4C65">
            <w:pPr>
              <w:spacing w:line="283" w:lineRule="exact"/>
              <w:rPr>
                <w:rFonts w:hint="eastAsia" w:ascii="仿宋_GB2312" w:hAnsi="仿宋_GB2312" w:eastAsia="仿宋_GB2312" w:cs="仿宋_GB2312"/>
                <w:sz w:val="24"/>
                <w:szCs w:val="24"/>
              </w:rPr>
            </w:pPr>
          </w:p>
        </w:tc>
        <w:tc>
          <w:tcPr>
            <w:tcW w:w="1506"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7ED32004">
            <w:pPr>
              <w:spacing w:line="283" w:lineRule="exact"/>
              <w:rPr>
                <w:rFonts w:hint="eastAsia" w:ascii="仿宋_GB2312" w:hAnsi="仿宋_GB2312" w:eastAsia="仿宋_GB2312" w:cs="仿宋_GB2312"/>
                <w:sz w:val="24"/>
                <w:szCs w:val="24"/>
              </w:rPr>
            </w:pPr>
          </w:p>
        </w:tc>
      </w:tr>
      <w:tr w14:paraId="3473BCD4">
        <w:tblPrEx>
          <w:tblCellMar>
            <w:top w:w="0" w:type="dxa"/>
            <w:left w:w="108" w:type="dxa"/>
            <w:bottom w:w="0" w:type="dxa"/>
            <w:right w:w="108" w:type="dxa"/>
          </w:tblCellMar>
        </w:tblPrEx>
        <w:trPr>
          <w:trHeight w:val="481" w:hRule="exact"/>
        </w:trPr>
        <w:tc>
          <w:tcPr>
            <w:tcW w:w="57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46C3C1B9">
            <w:pPr>
              <w:spacing w:line="283" w:lineRule="exact"/>
              <w:rPr>
                <w:rFonts w:hint="eastAsia" w:ascii="仿宋_GB2312" w:hAnsi="仿宋_GB2312" w:eastAsia="仿宋_GB2312" w:cs="仿宋_GB2312"/>
                <w:sz w:val="24"/>
                <w:szCs w:val="24"/>
              </w:rPr>
            </w:pPr>
          </w:p>
        </w:tc>
        <w:tc>
          <w:tcPr>
            <w:tcW w:w="71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15677468">
            <w:pPr>
              <w:spacing w:line="283" w:lineRule="exact"/>
              <w:rPr>
                <w:rFonts w:hint="eastAsia" w:ascii="仿宋_GB2312" w:hAnsi="仿宋_GB2312" w:eastAsia="仿宋_GB2312" w:cs="仿宋_GB2312"/>
                <w:sz w:val="24"/>
                <w:szCs w:val="24"/>
              </w:rPr>
            </w:pPr>
          </w:p>
        </w:tc>
        <w:tc>
          <w:tcPr>
            <w:tcW w:w="1504"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29E7DA8E">
            <w:pPr>
              <w:spacing w:line="283" w:lineRule="exact"/>
              <w:rPr>
                <w:rFonts w:hint="eastAsia" w:ascii="仿宋_GB2312" w:hAnsi="仿宋_GB2312" w:eastAsia="仿宋_GB2312" w:cs="仿宋_GB2312"/>
                <w:sz w:val="24"/>
                <w:szCs w:val="24"/>
              </w:rPr>
            </w:pPr>
          </w:p>
        </w:tc>
        <w:tc>
          <w:tcPr>
            <w:tcW w:w="708"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53596723">
            <w:pPr>
              <w:spacing w:line="283" w:lineRule="exact"/>
              <w:rPr>
                <w:rFonts w:hint="eastAsia" w:ascii="仿宋_GB2312" w:hAnsi="仿宋_GB2312" w:eastAsia="仿宋_GB2312" w:cs="仿宋_GB2312"/>
                <w:sz w:val="24"/>
                <w:szCs w:val="24"/>
              </w:rPr>
            </w:pPr>
          </w:p>
        </w:tc>
        <w:tc>
          <w:tcPr>
            <w:tcW w:w="1506"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4E447F78">
            <w:pPr>
              <w:spacing w:line="283" w:lineRule="exact"/>
              <w:rPr>
                <w:rFonts w:hint="eastAsia" w:ascii="仿宋_GB2312" w:hAnsi="仿宋_GB2312" w:eastAsia="仿宋_GB2312" w:cs="仿宋_GB2312"/>
                <w:sz w:val="24"/>
                <w:szCs w:val="24"/>
              </w:rPr>
            </w:pPr>
          </w:p>
        </w:tc>
      </w:tr>
      <w:tr w14:paraId="507918C8">
        <w:tblPrEx>
          <w:tblCellMar>
            <w:top w:w="0" w:type="dxa"/>
            <w:left w:w="108" w:type="dxa"/>
            <w:bottom w:w="0" w:type="dxa"/>
            <w:right w:w="108" w:type="dxa"/>
          </w:tblCellMar>
        </w:tblPrEx>
        <w:trPr>
          <w:trHeight w:val="482" w:hRule="exact"/>
        </w:trPr>
        <w:tc>
          <w:tcPr>
            <w:tcW w:w="57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389BBCE7">
            <w:pPr>
              <w:spacing w:line="283" w:lineRule="exact"/>
              <w:rPr>
                <w:rFonts w:hint="eastAsia" w:ascii="仿宋_GB2312" w:hAnsi="仿宋_GB2312" w:eastAsia="仿宋_GB2312" w:cs="仿宋_GB2312"/>
                <w:sz w:val="24"/>
                <w:szCs w:val="24"/>
              </w:rPr>
            </w:pPr>
          </w:p>
        </w:tc>
        <w:tc>
          <w:tcPr>
            <w:tcW w:w="71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7DE8C5CE">
            <w:pPr>
              <w:spacing w:line="283" w:lineRule="exact"/>
              <w:rPr>
                <w:rFonts w:hint="eastAsia" w:ascii="仿宋_GB2312" w:hAnsi="仿宋_GB2312" w:eastAsia="仿宋_GB2312" w:cs="仿宋_GB2312"/>
                <w:sz w:val="24"/>
                <w:szCs w:val="24"/>
              </w:rPr>
            </w:pPr>
          </w:p>
        </w:tc>
        <w:tc>
          <w:tcPr>
            <w:tcW w:w="1504"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46D13A10">
            <w:pPr>
              <w:spacing w:line="283" w:lineRule="exact"/>
              <w:rPr>
                <w:rFonts w:hint="eastAsia" w:ascii="仿宋_GB2312" w:hAnsi="仿宋_GB2312" w:eastAsia="仿宋_GB2312" w:cs="仿宋_GB2312"/>
                <w:sz w:val="24"/>
                <w:szCs w:val="24"/>
              </w:rPr>
            </w:pPr>
          </w:p>
        </w:tc>
        <w:tc>
          <w:tcPr>
            <w:tcW w:w="708"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1E00DCA1">
            <w:pPr>
              <w:spacing w:line="283" w:lineRule="exact"/>
              <w:rPr>
                <w:rFonts w:hint="eastAsia" w:ascii="仿宋_GB2312" w:hAnsi="仿宋_GB2312" w:eastAsia="仿宋_GB2312" w:cs="仿宋_GB2312"/>
                <w:sz w:val="24"/>
                <w:szCs w:val="24"/>
              </w:rPr>
            </w:pPr>
          </w:p>
        </w:tc>
        <w:tc>
          <w:tcPr>
            <w:tcW w:w="1506"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10A1E629">
            <w:pPr>
              <w:spacing w:line="283" w:lineRule="exact"/>
              <w:rPr>
                <w:rFonts w:hint="eastAsia" w:ascii="仿宋_GB2312" w:hAnsi="仿宋_GB2312" w:eastAsia="仿宋_GB2312" w:cs="仿宋_GB2312"/>
                <w:sz w:val="24"/>
                <w:szCs w:val="24"/>
              </w:rPr>
            </w:pPr>
          </w:p>
        </w:tc>
      </w:tr>
      <w:tr w14:paraId="4A196892">
        <w:tblPrEx>
          <w:tblCellMar>
            <w:top w:w="0" w:type="dxa"/>
            <w:left w:w="108" w:type="dxa"/>
            <w:bottom w:w="0" w:type="dxa"/>
            <w:right w:w="108" w:type="dxa"/>
          </w:tblCellMar>
        </w:tblPrEx>
        <w:trPr>
          <w:trHeight w:val="481" w:hRule="exact"/>
        </w:trPr>
        <w:tc>
          <w:tcPr>
            <w:tcW w:w="57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24DC0AC8">
            <w:pPr>
              <w:spacing w:line="283" w:lineRule="exact"/>
              <w:rPr>
                <w:rFonts w:hint="eastAsia" w:ascii="仿宋_GB2312" w:hAnsi="仿宋_GB2312" w:eastAsia="仿宋_GB2312" w:cs="仿宋_GB2312"/>
                <w:sz w:val="24"/>
                <w:szCs w:val="24"/>
              </w:rPr>
            </w:pPr>
          </w:p>
        </w:tc>
        <w:tc>
          <w:tcPr>
            <w:tcW w:w="71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28B7D3BC">
            <w:pPr>
              <w:spacing w:line="283" w:lineRule="exact"/>
              <w:rPr>
                <w:rFonts w:hint="eastAsia" w:ascii="仿宋_GB2312" w:hAnsi="仿宋_GB2312" w:eastAsia="仿宋_GB2312" w:cs="仿宋_GB2312"/>
                <w:sz w:val="24"/>
                <w:szCs w:val="24"/>
              </w:rPr>
            </w:pPr>
          </w:p>
        </w:tc>
        <w:tc>
          <w:tcPr>
            <w:tcW w:w="1504"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489FF9D0">
            <w:pPr>
              <w:spacing w:line="283" w:lineRule="exact"/>
              <w:rPr>
                <w:rFonts w:hint="eastAsia" w:ascii="仿宋_GB2312" w:hAnsi="仿宋_GB2312" w:eastAsia="仿宋_GB2312" w:cs="仿宋_GB2312"/>
                <w:sz w:val="24"/>
                <w:szCs w:val="24"/>
              </w:rPr>
            </w:pPr>
          </w:p>
        </w:tc>
        <w:tc>
          <w:tcPr>
            <w:tcW w:w="708"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171DB3F3">
            <w:pPr>
              <w:spacing w:line="283" w:lineRule="exact"/>
              <w:rPr>
                <w:rFonts w:hint="eastAsia" w:ascii="仿宋_GB2312" w:hAnsi="仿宋_GB2312" w:eastAsia="仿宋_GB2312" w:cs="仿宋_GB2312"/>
                <w:sz w:val="24"/>
                <w:szCs w:val="24"/>
              </w:rPr>
            </w:pPr>
          </w:p>
        </w:tc>
        <w:tc>
          <w:tcPr>
            <w:tcW w:w="1506"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560BBAC1">
            <w:pPr>
              <w:spacing w:line="283" w:lineRule="exact"/>
              <w:rPr>
                <w:rFonts w:hint="eastAsia" w:ascii="仿宋_GB2312" w:hAnsi="仿宋_GB2312" w:eastAsia="仿宋_GB2312" w:cs="仿宋_GB2312"/>
                <w:sz w:val="24"/>
                <w:szCs w:val="24"/>
              </w:rPr>
            </w:pPr>
          </w:p>
        </w:tc>
      </w:tr>
      <w:tr w14:paraId="2C18DE1E">
        <w:tblPrEx>
          <w:tblCellMar>
            <w:top w:w="0" w:type="dxa"/>
            <w:left w:w="108" w:type="dxa"/>
            <w:bottom w:w="0" w:type="dxa"/>
            <w:right w:w="108" w:type="dxa"/>
          </w:tblCellMar>
        </w:tblPrEx>
        <w:trPr>
          <w:trHeight w:val="482" w:hRule="exact"/>
        </w:trPr>
        <w:tc>
          <w:tcPr>
            <w:tcW w:w="57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637009C3">
            <w:pPr>
              <w:spacing w:line="283" w:lineRule="exact"/>
              <w:rPr>
                <w:rFonts w:hint="eastAsia" w:ascii="仿宋_GB2312" w:hAnsi="仿宋_GB2312" w:eastAsia="仿宋_GB2312" w:cs="仿宋_GB2312"/>
                <w:sz w:val="24"/>
                <w:szCs w:val="24"/>
              </w:rPr>
            </w:pPr>
          </w:p>
          <w:p w14:paraId="1F08A60F">
            <w:pPr>
              <w:spacing w:line="283" w:lineRule="exact"/>
              <w:rPr>
                <w:rFonts w:hint="eastAsia" w:ascii="仿宋_GB2312" w:hAnsi="仿宋_GB2312" w:eastAsia="仿宋_GB2312" w:cs="仿宋_GB2312"/>
                <w:sz w:val="24"/>
                <w:szCs w:val="24"/>
              </w:rPr>
            </w:pPr>
          </w:p>
        </w:tc>
        <w:tc>
          <w:tcPr>
            <w:tcW w:w="71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3F6C07D0">
            <w:pPr>
              <w:spacing w:line="283" w:lineRule="exact"/>
              <w:rPr>
                <w:rFonts w:hint="eastAsia" w:ascii="仿宋_GB2312" w:hAnsi="仿宋_GB2312" w:eastAsia="仿宋_GB2312" w:cs="仿宋_GB2312"/>
                <w:sz w:val="24"/>
                <w:szCs w:val="24"/>
              </w:rPr>
            </w:pPr>
          </w:p>
        </w:tc>
        <w:tc>
          <w:tcPr>
            <w:tcW w:w="1504"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4AD2A3FF">
            <w:pPr>
              <w:spacing w:line="283" w:lineRule="exact"/>
              <w:rPr>
                <w:rFonts w:hint="eastAsia" w:ascii="仿宋_GB2312" w:hAnsi="仿宋_GB2312" w:eastAsia="仿宋_GB2312" w:cs="仿宋_GB2312"/>
                <w:sz w:val="24"/>
                <w:szCs w:val="24"/>
              </w:rPr>
            </w:pPr>
          </w:p>
        </w:tc>
        <w:tc>
          <w:tcPr>
            <w:tcW w:w="708"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01C0468D">
            <w:pPr>
              <w:spacing w:line="283" w:lineRule="exact"/>
              <w:rPr>
                <w:rFonts w:hint="eastAsia" w:ascii="仿宋_GB2312" w:hAnsi="仿宋_GB2312" w:eastAsia="仿宋_GB2312" w:cs="仿宋_GB2312"/>
                <w:sz w:val="24"/>
                <w:szCs w:val="24"/>
              </w:rPr>
            </w:pPr>
          </w:p>
        </w:tc>
        <w:tc>
          <w:tcPr>
            <w:tcW w:w="1506"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1B31E583">
            <w:pPr>
              <w:spacing w:line="283" w:lineRule="exact"/>
              <w:rPr>
                <w:rFonts w:hint="eastAsia" w:ascii="仿宋_GB2312" w:hAnsi="仿宋_GB2312" w:eastAsia="仿宋_GB2312" w:cs="仿宋_GB2312"/>
                <w:sz w:val="24"/>
                <w:szCs w:val="24"/>
              </w:rPr>
            </w:pPr>
          </w:p>
        </w:tc>
      </w:tr>
      <w:tr w14:paraId="0BD27AA7">
        <w:tblPrEx>
          <w:tblCellMar>
            <w:top w:w="0" w:type="dxa"/>
            <w:left w:w="108" w:type="dxa"/>
            <w:bottom w:w="0" w:type="dxa"/>
            <w:right w:w="108" w:type="dxa"/>
          </w:tblCellMar>
        </w:tblPrEx>
        <w:trPr>
          <w:trHeight w:val="482" w:hRule="exact"/>
        </w:trPr>
        <w:tc>
          <w:tcPr>
            <w:tcW w:w="57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398A5E15">
            <w:pPr>
              <w:spacing w:line="283" w:lineRule="exact"/>
              <w:rPr>
                <w:rFonts w:hint="eastAsia" w:ascii="仿宋_GB2312" w:hAnsi="仿宋_GB2312" w:eastAsia="仿宋_GB2312" w:cs="仿宋_GB2312"/>
                <w:sz w:val="24"/>
                <w:szCs w:val="24"/>
              </w:rPr>
            </w:pPr>
          </w:p>
        </w:tc>
        <w:tc>
          <w:tcPr>
            <w:tcW w:w="71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31FC48B1">
            <w:pPr>
              <w:spacing w:line="283" w:lineRule="exact"/>
              <w:rPr>
                <w:rFonts w:hint="eastAsia" w:ascii="仿宋_GB2312" w:hAnsi="仿宋_GB2312" w:eastAsia="仿宋_GB2312" w:cs="仿宋_GB2312"/>
                <w:sz w:val="24"/>
                <w:szCs w:val="24"/>
              </w:rPr>
            </w:pPr>
          </w:p>
        </w:tc>
        <w:tc>
          <w:tcPr>
            <w:tcW w:w="1504"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144F16E1">
            <w:pPr>
              <w:spacing w:line="283" w:lineRule="exact"/>
              <w:rPr>
                <w:rFonts w:hint="eastAsia" w:ascii="仿宋_GB2312" w:hAnsi="仿宋_GB2312" w:eastAsia="仿宋_GB2312" w:cs="仿宋_GB2312"/>
                <w:sz w:val="24"/>
                <w:szCs w:val="24"/>
              </w:rPr>
            </w:pPr>
          </w:p>
        </w:tc>
        <w:tc>
          <w:tcPr>
            <w:tcW w:w="708"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413734CA">
            <w:pPr>
              <w:spacing w:line="283" w:lineRule="exact"/>
              <w:rPr>
                <w:rFonts w:hint="eastAsia" w:ascii="仿宋_GB2312" w:hAnsi="仿宋_GB2312" w:eastAsia="仿宋_GB2312" w:cs="仿宋_GB2312"/>
                <w:sz w:val="24"/>
                <w:szCs w:val="24"/>
              </w:rPr>
            </w:pPr>
          </w:p>
        </w:tc>
        <w:tc>
          <w:tcPr>
            <w:tcW w:w="1506"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2162A6BA">
            <w:pPr>
              <w:spacing w:line="283" w:lineRule="exact"/>
              <w:rPr>
                <w:rFonts w:hint="eastAsia" w:ascii="仿宋_GB2312" w:hAnsi="仿宋_GB2312" w:eastAsia="仿宋_GB2312" w:cs="仿宋_GB2312"/>
                <w:sz w:val="24"/>
                <w:szCs w:val="24"/>
              </w:rPr>
            </w:pPr>
          </w:p>
        </w:tc>
      </w:tr>
      <w:tr w14:paraId="6ABEA3CF">
        <w:tblPrEx>
          <w:tblCellMar>
            <w:top w:w="0" w:type="dxa"/>
            <w:left w:w="108" w:type="dxa"/>
            <w:bottom w:w="0" w:type="dxa"/>
            <w:right w:w="108" w:type="dxa"/>
          </w:tblCellMar>
        </w:tblPrEx>
        <w:trPr>
          <w:trHeight w:val="482" w:hRule="exact"/>
        </w:trPr>
        <w:tc>
          <w:tcPr>
            <w:tcW w:w="57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0BE5C5B0">
            <w:pPr>
              <w:spacing w:line="283" w:lineRule="exact"/>
              <w:rPr>
                <w:rFonts w:hint="eastAsia" w:ascii="仿宋_GB2312" w:hAnsi="仿宋_GB2312" w:eastAsia="仿宋_GB2312" w:cs="仿宋_GB2312"/>
                <w:sz w:val="24"/>
                <w:szCs w:val="24"/>
              </w:rPr>
            </w:pPr>
          </w:p>
        </w:tc>
        <w:tc>
          <w:tcPr>
            <w:tcW w:w="71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391519A0">
            <w:pPr>
              <w:spacing w:line="283" w:lineRule="exact"/>
              <w:rPr>
                <w:rFonts w:hint="eastAsia" w:ascii="仿宋_GB2312" w:hAnsi="仿宋_GB2312" w:eastAsia="仿宋_GB2312" w:cs="仿宋_GB2312"/>
                <w:sz w:val="24"/>
                <w:szCs w:val="24"/>
              </w:rPr>
            </w:pPr>
          </w:p>
        </w:tc>
        <w:tc>
          <w:tcPr>
            <w:tcW w:w="1504"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6E5DCB7E">
            <w:pPr>
              <w:spacing w:line="283" w:lineRule="exact"/>
              <w:rPr>
                <w:rFonts w:hint="eastAsia" w:ascii="仿宋_GB2312" w:hAnsi="仿宋_GB2312" w:eastAsia="仿宋_GB2312" w:cs="仿宋_GB2312"/>
                <w:sz w:val="24"/>
                <w:szCs w:val="24"/>
              </w:rPr>
            </w:pPr>
          </w:p>
        </w:tc>
        <w:tc>
          <w:tcPr>
            <w:tcW w:w="708"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26A8DCD9">
            <w:pPr>
              <w:spacing w:line="283" w:lineRule="exact"/>
              <w:rPr>
                <w:rFonts w:hint="eastAsia" w:ascii="仿宋_GB2312" w:hAnsi="仿宋_GB2312" w:eastAsia="仿宋_GB2312" w:cs="仿宋_GB2312"/>
                <w:sz w:val="24"/>
                <w:szCs w:val="24"/>
              </w:rPr>
            </w:pPr>
          </w:p>
        </w:tc>
        <w:tc>
          <w:tcPr>
            <w:tcW w:w="1506"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5ED25EF1">
            <w:pPr>
              <w:spacing w:line="283" w:lineRule="exact"/>
              <w:rPr>
                <w:rFonts w:hint="eastAsia" w:ascii="仿宋_GB2312" w:hAnsi="仿宋_GB2312" w:eastAsia="仿宋_GB2312" w:cs="仿宋_GB2312"/>
                <w:sz w:val="24"/>
                <w:szCs w:val="24"/>
              </w:rPr>
            </w:pPr>
          </w:p>
        </w:tc>
      </w:tr>
      <w:tr w14:paraId="14D81857">
        <w:tblPrEx>
          <w:tblCellMar>
            <w:top w:w="0" w:type="dxa"/>
            <w:left w:w="108" w:type="dxa"/>
            <w:bottom w:w="0" w:type="dxa"/>
            <w:right w:w="108" w:type="dxa"/>
          </w:tblCellMar>
        </w:tblPrEx>
        <w:trPr>
          <w:trHeight w:val="482" w:hRule="exact"/>
        </w:trPr>
        <w:tc>
          <w:tcPr>
            <w:tcW w:w="57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18F3F6E1">
            <w:pPr>
              <w:spacing w:line="283" w:lineRule="exact"/>
              <w:rPr>
                <w:rFonts w:hint="eastAsia" w:ascii="仿宋_GB2312" w:hAnsi="仿宋_GB2312" w:eastAsia="仿宋_GB2312" w:cs="仿宋_GB2312"/>
                <w:sz w:val="24"/>
                <w:szCs w:val="24"/>
              </w:rPr>
            </w:pPr>
          </w:p>
        </w:tc>
        <w:tc>
          <w:tcPr>
            <w:tcW w:w="710"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527C0021">
            <w:pPr>
              <w:spacing w:line="283" w:lineRule="exact"/>
              <w:rPr>
                <w:rFonts w:hint="eastAsia" w:ascii="仿宋_GB2312" w:hAnsi="仿宋_GB2312" w:eastAsia="仿宋_GB2312" w:cs="仿宋_GB2312"/>
                <w:sz w:val="24"/>
                <w:szCs w:val="24"/>
              </w:rPr>
            </w:pPr>
          </w:p>
        </w:tc>
        <w:tc>
          <w:tcPr>
            <w:tcW w:w="1504"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4F6DC112">
            <w:pPr>
              <w:spacing w:line="283" w:lineRule="exact"/>
              <w:rPr>
                <w:rFonts w:hint="eastAsia" w:ascii="仿宋_GB2312" w:hAnsi="仿宋_GB2312" w:eastAsia="仿宋_GB2312" w:cs="仿宋_GB2312"/>
                <w:sz w:val="24"/>
                <w:szCs w:val="24"/>
              </w:rPr>
            </w:pPr>
          </w:p>
        </w:tc>
        <w:tc>
          <w:tcPr>
            <w:tcW w:w="708"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197B31D2">
            <w:pPr>
              <w:spacing w:line="283" w:lineRule="exact"/>
              <w:rPr>
                <w:rFonts w:hint="eastAsia" w:ascii="仿宋_GB2312" w:hAnsi="仿宋_GB2312" w:eastAsia="仿宋_GB2312" w:cs="仿宋_GB2312"/>
                <w:sz w:val="24"/>
                <w:szCs w:val="24"/>
              </w:rPr>
            </w:pPr>
          </w:p>
        </w:tc>
        <w:tc>
          <w:tcPr>
            <w:tcW w:w="1506" w:type="pct"/>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14:paraId="05F6BEBE">
            <w:pPr>
              <w:spacing w:line="283" w:lineRule="exact"/>
              <w:rPr>
                <w:rFonts w:hint="eastAsia" w:ascii="仿宋_GB2312" w:hAnsi="仿宋_GB2312" w:eastAsia="仿宋_GB2312" w:cs="仿宋_GB2312"/>
                <w:sz w:val="24"/>
                <w:szCs w:val="24"/>
              </w:rPr>
            </w:pPr>
          </w:p>
        </w:tc>
      </w:tr>
    </w:tbl>
    <w:p w14:paraId="57B25DA3">
      <w:pPr>
        <w:spacing w:line="300" w:lineRule="auto"/>
        <w:rPr>
          <w:rFonts w:hint="eastAsia" w:ascii="仿宋_GB2312" w:hAnsi="仿宋_GB2312" w:eastAsia="仿宋_GB2312" w:cs="仿宋_GB2312"/>
          <w:spacing w:val="-9"/>
          <w:sz w:val="24"/>
          <w:szCs w:val="24"/>
        </w:rPr>
      </w:pPr>
    </w:p>
    <w:p w14:paraId="1DAA16B2">
      <w:pPr>
        <w:spacing w:line="300" w:lineRule="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注：投标人应将投标文件和招标文件的偏差之处汇集成表。如无偏差则注明无。</w:t>
      </w:r>
    </w:p>
    <w:p w14:paraId="355E8DA7">
      <w:pPr>
        <w:spacing w:line="360" w:lineRule="auto"/>
        <w:ind w:firstLine="5160" w:firstLineChars="2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 标 人：（盖单位章）</w:t>
      </w:r>
    </w:p>
    <w:p w14:paraId="0D2EAE48">
      <w:pPr>
        <w:spacing w:line="360" w:lineRule="auto"/>
        <w:ind w:firstLine="5160" w:firstLineChars="2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法定代表人或其委托代理人：（签字）</w:t>
      </w:r>
    </w:p>
    <w:p w14:paraId="59B0C870">
      <w:pPr>
        <w:spacing w:line="360" w:lineRule="auto"/>
        <w:ind w:firstLine="6960" w:firstLineChars="29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14:paraId="26A73A4A">
      <w:pPr>
        <w:pStyle w:val="22"/>
        <w:jc w:val="left"/>
        <w:rPr>
          <w:rFonts w:hint="eastAsia" w:ascii="仿宋_GB2312" w:hAnsi="仿宋_GB2312" w:eastAsia="仿宋_GB2312" w:cs="仿宋_GB2312"/>
          <w:sz w:val="32"/>
          <w:szCs w:val="32"/>
        </w:rPr>
      </w:pPr>
      <w:bookmarkStart w:id="344" w:name="_Toc521503335"/>
      <w:r>
        <w:rPr>
          <w:rFonts w:hint="eastAsia" w:ascii="仿宋_GB2312" w:hAnsi="仿宋_GB2312" w:eastAsia="仿宋_GB2312" w:cs="仿宋_GB2312"/>
          <w:sz w:val="32"/>
          <w:szCs w:val="32"/>
        </w:rPr>
        <w:t>7、投标人认为应补充的其他商务资料</w:t>
      </w:r>
      <w:bookmarkEnd w:id="344"/>
    </w:p>
    <w:p w14:paraId="7CB311CC">
      <w:pPr>
        <w:spacing w:line="360" w:lineRule="auto"/>
        <w:ind w:firstLine="8280" w:firstLineChars="3450"/>
        <w:jc w:val="center"/>
        <w:rPr>
          <w:sz w:val="24"/>
          <w:szCs w:val="24"/>
        </w:rPr>
      </w:pPr>
      <w:r>
        <w:rPr>
          <w:rFonts w:ascii="宋体" w:hAnsi="宋体" w:cs="仿宋"/>
          <w:sz w:val="24"/>
        </w:rPr>
        <w:t xml:space="preserve"> </w:t>
      </w:r>
      <w:bookmarkEnd w:id="341"/>
      <w:bookmarkEnd w:id="342"/>
      <w:bookmarkEnd w:id="343"/>
    </w:p>
    <w:p w14:paraId="1AD6FAF2">
      <w:pPr>
        <w:pStyle w:val="19"/>
        <w:rPr>
          <w:rFonts w:hint="eastAsia" w:ascii="仿宋_GB2312" w:hAnsi="仿宋_GB2312" w:eastAsia="仿宋_GB2312" w:cs="仿宋_GB2312"/>
          <w:sz w:val="32"/>
        </w:rPr>
      </w:pPr>
      <w:bookmarkStart w:id="345" w:name="_Toc506105881"/>
      <w:bookmarkStart w:id="346" w:name="_Toc521503336"/>
      <w:r>
        <w:rPr>
          <w:rFonts w:hint="eastAsia" w:ascii="仿宋_GB2312" w:hAnsi="仿宋_GB2312" w:eastAsia="仿宋_GB2312" w:cs="仿宋_GB2312"/>
          <w:sz w:val="32"/>
        </w:rPr>
        <w:t>第二部分  技术部分</w:t>
      </w:r>
      <w:bookmarkEnd w:id="345"/>
      <w:bookmarkEnd w:id="346"/>
    </w:p>
    <w:p w14:paraId="157FF9E1">
      <w:pPr>
        <w:pStyle w:val="10"/>
        <w:pBdr>
          <w:bottom w:val="none" w:color="auto" w:sz="0" w:space="1"/>
        </w:pBdr>
        <w:spacing w:line="360" w:lineRule="auto"/>
        <w:jc w:val="both"/>
        <w:rPr>
          <w:rFonts w:hint="eastAsia" w:ascii="仿宋_GB2312" w:hAnsi="仿宋_GB2312" w:eastAsia="仿宋_GB2312" w:cs="仿宋_GB2312"/>
          <w:b/>
          <w:kern w:val="2"/>
          <w:sz w:val="32"/>
          <w:szCs w:val="32"/>
        </w:rPr>
      </w:pPr>
      <w:bookmarkStart w:id="347" w:name="_Toc521503337"/>
      <w:bookmarkStart w:id="348" w:name="_Toc506105883"/>
      <w:r>
        <w:rPr>
          <w:rFonts w:hint="eastAsia" w:ascii="仿宋_GB2312" w:hAnsi="仿宋_GB2312" w:eastAsia="仿宋_GB2312" w:cs="仿宋_GB2312"/>
          <w:b/>
          <w:kern w:val="2"/>
          <w:sz w:val="32"/>
          <w:szCs w:val="32"/>
        </w:rPr>
        <w:t>1、项目实施方案论述；</w:t>
      </w:r>
    </w:p>
    <w:p w14:paraId="3D43BF91">
      <w:pPr>
        <w:pStyle w:val="10"/>
        <w:pBdr>
          <w:bottom w:val="none" w:color="auto" w:sz="0" w:space="1"/>
        </w:pBdr>
        <w:spacing w:line="360" w:lineRule="auto"/>
        <w:jc w:val="both"/>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2、进度安排保证措施；</w:t>
      </w:r>
    </w:p>
    <w:p w14:paraId="603DCCA1">
      <w:pPr>
        <w:pStyle w:val="10"/>
        <w:pBdr>
          <w:bottom w:val="none" w:color="auto" w:sz="0" w:space="1"/>
        </w:pBdr>
        <w:spacing w:line="360" w:lineRule="auto"/>
        <w:jc w:val="both"/>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3、服务承诺及保障措施；</w:t>
      </w:r>
    </w:p>
    <w:p w14:paraId="54E92C4E">
      <w:pPr>
        <w:pStyle w:val="10"/>
        <w:pBdr>
          <w:bottom w:val="none" w:color="auto" w:sz="0" w:space="1"/>
        </w:pBdr>
        <w:spacing w:line="360" w:lineRule="auto"/>
        <w:jc w:val="both"/>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4、技术支持与保障；</w:t>
      </w:r>
    </w:p>
    <w:bookmarkEnd w:id="347"/>
    <w:bookmarkEnd w:id="348"/>
    <w:p w14:paraId="7A9194E5">
      <w:pPr>
        <w:pStyle w:val="10"/>
        <w:pBdr>
          <w:bottom w:val="none" w:color="auto" w:sz="0" w:space="1"/>
        </w:pBdr>
        <w:spacing w:line="360" w:lineRule="auto"/>
        <w:jc w:val="both"/>
        <w:rPr>
          <w:rFonts w:hint="eastAsia" w:ascii="仿宋_GB2312" w:hAnsi="仿宋_GB2312" w:eastAsia="仿宋_GB2312" w:cs="仿宋_GB2312"/>
          <w:b/>
          <w:kern w:val="2"/>
          <w:sz w:val="32"/>
          <w:szCs w:val="32"/>
        </w:rPr>
      </w:pPr>
      <w:bookmarkStart w:id="349" w:name="_Toc506105885"/>
      <w:bookmarkStart w:id="350" w:name="_Toc521503339"/>
      <w:r>
        <w:rPr>
          <w:rFonts w:hint="eastAsia" w:ascii="仿宋_GB2312" w:hAnsi="仿宋_GB2312" w:eastAsia="仿宋_GB2312" w:cs="仿宋_GB2312"/>
          <w:b/>
          <w:kern w:val="2"/>
          <w:sz w:val="32"/>
          <w:szCs w:val="32"/>
        </w:rPr>
        <w:t>5、</w:t>
      </w:r>
      <w:bookmarkEnd w:id="349"/>
      <w:r>
        <w:rPr>
          <w:rFonts w:hint="eastAsia" w:ascii="仿宋_GB2312" w:hAnsi="仿宋_GB2312" w:eastAsia="仿宋_GB2312" w:cs="仿宋_GB2312"/>
          <w:b/>
          <w:kern w:val="2"/>
          <w:sz w:val="32"/>
          <w:szCs w:val="32"/>
        </w:rPr>
        <w:t>技术偏差表</w:t>
      </w:r>
      <w:bookmarkEnd w:id="350"/>
    </w:p>
    <w:tbl>
      <w:tblPr>
        <w:tblStyle w:val="13"/>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1331"/>
        <w:gridCol w:w="992"/>
        <w:gridCol w:w="2551"/>
        <w:gridCol w:w="1985"/>
        <w:gridCol w:w="1417"/>
      </w:tblGrid>
      <w:tr w14:paraId="4A7E1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restart"/>
            <w:vAlign w:val="center"/>
          </w:tcPr>
          <w:p w14:paraId="5FEF2A14">
            <w:pPr>
              <w:overflowPunct w:val="0"/>
              <w:topLinePunct/>
              <w:spacing w:line="360" w:lineRule="auto"/>
              <w:ind w:right="14"/>
              <w:jc w:val="center"/>
              <w:rPr>
                <w:rFonts w:hint="eastAsia" w:ascii="仿宋_GB2312" w:hAnsi="仿宋_GB2312" w:eastAsia="仿宋_GB2312" w:cs="仿宋_GB2312"/>
                <w:position w:val="-9"/>
                <w:sz w:val="24"/>
                <w:szCs w:val="24"/>
              </w:rPr>
            </w:pPr>
            <w:r>
              <w:rPr>
                <w:rFonts w:hint="eastAsia" w:ascii="仿宋_GB2312" w:hAnsi="仿宋_GB2312" w:eastAsia="仿宋_GB2312" w:cs="仿宋_GB2312"/>
                <w:position w:val="-9"/>
                <w:sz w:val="24"/>
                <w:szCs w:val="24"/>
              </w:rPr>
              <w:t>技术偏差</w:t>
            </w:r>
          </w:p>
        </w:tc>
        <w:tc>
          <w:tcPr>
            <w:tcW w:w="1331" w:type="dxa"/>
            <w:vAlign w:val="center"/>
          </w:tcPr>
          <w:p w14:paraId="7E069379">
            <w:pPr>
              <w:overflowPunct w:val="0"/>
              <w:topLinePunct/>
              <w:spacing w:line="360" w:lineRule="auto"/>
              <w:ind w:right="14"/>
              <w:jc w:val="center"/>
              <w:rPr>
                <w:rFonts w:hint="eastAsia" w:ascii="仿宋_GB2312" w:hAnsi="仿宋_GB2312" w:eastAsia="仿宋_GB2312" w:cs="仿宋_GB2312"/>
                <w:position w:val="-9"/>
                <w:sz w:val="24"/>
                <w:szCs w:val="24"/>
              </w:rPr>
            </w:pPr>
            <w:r>
              <w:rPr>
                <w:rFonts w:hint="eastAsia" w:ascii="仿宋_GB2312" w:hAnsi="仿宋_GB2312" w:eastAsia="仿宋_GB2312" w:cs="仿宋_GB2312"/>
                <w:position w:val="-9"/>
                <w:sz w:val="24"/>
                <w:szCs w:val="24"/>
              </w:rPr>
              <w:t>条目</w:t>
            </w:r>
          </w:p>
        </w:tc>
        <w:tc>
          <w:tcPr>
            <w:tcW w:w="992" w:type="dxa"/>
            <w:vAlign w:val="center"/>
          </w:tcPr>
          <w:p w14:paraId="5C1F2586">
            <w:pPr>
              <w:overflowPunct w:val="0"/>
              <w:topLinePunct/>
              <w:spacing w:line="360" w:lineRule="auto"/>
              <w:ind w:right="14"/>
              <w:jc w:val="center"/>
              <w:rPr>
                <w:rFonts w:hint="eastAsia" w:ascii="仿宋_GB2312" w:hAnsi="仿宋_GB2312" w:eastAsia="仿宋_GB2312" w:cs="仿宋_GB2312"/>
                <w:position w:val="-9"/>
                <w:sz w:val="24"/>
                <w:szCs w:val="24"/>
              </w:rPr>
            </w:pPr>
            <w:r>
              <w:rPr>
                <w:rFonts w:hint="eastAsia" w:ascii="仿宋_GB2312" w:hAnsi="仿宋_GB2312" w:eastAsia="仿宋_GB2312" w:cs="仿宋_GB2312"/>
                <w:position w:val="-9"/>
                <w:sz w:val="24"/>
                <w:szCs w:val="24"/>
              </w:rPr>
              <w:t>页码</w:t>
            </w:r>
          </w:p>
        </w:tc>
        <w:tc>
          <w:tcPr>
            <w:tcW w:w="2551" w:type="dxa"/>
            <w:vAlign w:val="center"/>
          </w:tcPr>
          <w:p w14:paraId="19C73E0D">
            <w:pPr>
              <w:overflowPunct w:val="0"/>
              <w:topLinePunct/>
              <w:spacing w:line="360" w:lineRule="auto"/>
              <w:ind w:right="14"/>
              <w:jc w:val="center"/>
              <w:rPr>
                <w:rFonts w:hint="eastAsia" w:ascii="仿宋_GB2312" w:hAnsi="仿宋_GB2312" w:eastAsia="仿宋_GB2312" w:cs="仿宋_GB2312"/>
                <w:position w:val="-9"/>
                <w:sz w:val="24"/>
                <w:szCs w:val="24"/>
              </w:rPr>
            </w:pPr>
            <w:r>
              <w:rPr>
                <w:rFonts w:hint="eastAsia" w:ascii="仿宋_GB2312" w:hAnsi="仿宋_GB2312" w:eastAsia="仿宋_GB2312" w:cs="仿宋_GB2312"/>
                <w:position w:val="-9"/>
                <w:sz w:val="24"/>
                <w:szCs w:val="24"/>
              </w:rPr>
              <w:t>招标文件规定</w:t>
            </w:r>
          </w:p>
        </w:tc>
        <w:tc>
          <w:tcPr>
            <w:tcW w:w="1985" w:type="dxa"/>
            <w:vAlign w:val="center"/>
          </w:tcPr>
          <w:p w14:paraId="665CCF83">
            <w:pPr>
              <w:overflowPunct w:val="0"/>
              <w:topLinePunct/>
              <w:spacing w:line="360" w:lineRule="auto"/>
              <w:ind w:right="14"/>
              <w:jc w:val="center"/>
              <w:rPr>
                <w:rFonts w:hint="eastAsia" w:ascii="仿宋_GB2312" w:hAnsi="仿宋_GB2312" w:eastAsia="仿宋_GB2312" w:cs="仿宋_GB2312"/>
                <w:position w:val="-9"/>
                <w:sz w:val="24"/>
                <w:szCs w:val="24"/>
              </w:rPr>
            </w:pPr>
            <w:r>
              <w:rPr>
                <w:rFonts w:hint="eastAsia" w:ascii="仿宋_GB2312" w:hAnsi="仿宋_GB2312" w:eastAsia="仿宋_GB2312" w:cs="仿宋_GB2312"/>
                <w:position w:val="-9"/>
                <w:sz w:val="24"/>
                <w:szCs w:val="24"/>
              </w:rPr>
              <w:t>偏差</w:t>
            </w:r>
          </w:p>
        </w:tc>
        <w:tc>
          <w:tcPr>
            <w:tcW w:w="1417" w:type="dxa"/>
            <w:vAlign w:val="center"/>
          </w:tcPr>
          <w:p w14:paraId="018E1E69">
            <w:pPr>
              <w:overflowPunct w:val="0"/>
              <w:topLinePunct/>
              <w:spacing w:line="360" w:lineRule="auto"/>
              <w:ind w:right="14"/>
              <w:jc w:val="center"/>
              <w:rPr>
                <w:rFonts w:hint="eastAsia" w:ascii="仿宋_GB2312" w:hAnsi="仿宋_GB2312" w:eastAsia="仿宋_GB2312" w:cs="仿宋_GB2312"/>
                <w:position w:val="-9"/>
                <w:sz w:val="24"/>
                <w:szCs w:val="24"/>
              </w:rPr>
            </w:pPr>
            <w:r>
              <w:rPr>
                <w:rFonts w:hint="eastAsia" w:ascii="仿宋_GB2312" w:hAnsi="仿宋_GB2312" w:eastAsia="仿宋_GB2312" w:cs="仿宋_GB2312"/>
                <w:position w:val="-9"/>
                <w:sz w:val="24"/>
                <w:szCs w:val="24"/>
              </w:rPr>
              <w:t>备注</w:t>
            </w:r>
          </w:p>
        </w:tc>
      </w:tr>
      <w:tr w14:paraId="33642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vAlign w:val="center"/>
          </w:tcPr>
          <w:p w14:paraId="547A1B65">
            <w:pPr>
              <w:widowControl/>
              <w:spacing w:line="360" w:lineRule="auto"/>
              <w:jc w:val="left"/>
              <w:rPr>
                <w:rFonts w:hint="eastAsia" w:ascii="仿宋_GB2312" w:hAnsi="仿宋_GB2312" w:eastAsia="仿宋_GB2312" w:cs="仿宋_GB2312"/>
                <w:position w:val="-9"/>
                <w:sz w:val="24"/>
                <w:szCs w:val="24"/>
              </w:rPr>
            </w:pPr>
          </w:p>
        </w:tc>
        <w:tc>
          <w:tcPr>
            <w:tcW w:w="1331" w:type="dxa"/>
            <w:vAlign w:val="center"/>
          </w:tcPr>
          <w:p w14:paraId="31C2C9BE">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992" w:type="dxa"/>
            <w:vAlign w:val="center"/>
          </w:tcPr>
          <w:p w14:paraId="505875E0">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2551" w:type="dxa"/>
            <w:vAlign w:val="center"/>
          </w:tcPr>
          <w:p w14:paraId="3AC45E41">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1985" w:type="dxa"/>
            <w:vAlign w:val="center"/>
          </w:tcPr>
          <w:p w14:paraId="76E2EE91">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1417" w:type="dxa"/>
            <w:vAlign w:val="center"/>
          </w:tcPr>
          <w:p w14:paraId="4049957A">
            <w:pPr>
              <w:overflowPunct w:val="0"/>
              <w:topLinePunct/>
              <w:spacing w:line="360" w:lineRule="auto"/>
              <w:ind w:right="14"/>
              <w:jc w:val="center"/>
              <w:rPr>
                <w:rFonts w:hint="eastAsia" w:ascii="仿宋_GB2312" w:hAnsi="仿宋_GB2312" w:eastAsia="仿宋_GB2312" w:cs="仿宋_GB2312"/>
                <w:position w:val="-9"/>
                <w:sz w:val="24"/>
                <w:szCs w:val="24"/>
              </w:rPr>
            </w:pPr>
          </w:p>
        </w:tc>
      </w:tr>
      <w:tr w14:paraId="3955E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vAlign w:val="center"/>
          </w:tcPr>
          <w:p w14:paraId="70F5E795">
            <w:pPr>
              <w:widowControl/>
              <w:spacing w:line="360" w:lineRule="auto"/>
              <w:jc w:val="left"/>
              <w:rPr>
                <w:rFonts w:hint="eastAsia" w:ascii="仿宋_GB2312" w:hAnsi="仿宋_GB2312" w:eastAsia="仿宋_GB2312" w:cs="仿宋_GB2312"/>
                <w:position w:val="-9"/>
                <w:sz w:val="24"/>
                <w:szCs w:val="24"/>
              </w:rPr>
            </w:pPr>
          </w:p>
        </w:tc>
        <w:tc>
          <w:tcPr>
            <w:tcW w:w="1331" w:type="dxa"/>
            <w:vAlign w:val="center"/>
          </w:tcPr>
          <w:p w14:paraId="3F5ACC31">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992" w:type="dxa"/>
            <w:vAlign w:val="center"/>
          </w:tcPr>
          <w:p w14:paraId="6CA0B5FE">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2551" w:type="dxa"/>
            <w:vAlign w:val="center"/>
          </w:tcPr>
          <w:p w14:paraId="35020152">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1985" w:type="dxa"/>
            <w:vAlign w:val="center"/>
          </w:tcPr>
          <w:p w14:paraId="1AED7E20">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1417" w:type="dxa"/>
            <w:vAlign w:val="center"/>
          </w:tcPr>
          <w:p w14:paraId="22423D41">
            <w:pPr>
              <w:overflowPunct w:val="0"/>
              <w:topLinePunct/>
              <w:spacing w:line="360" w:lineRule="auto"/>
              <w:ind w:right="14"/>
              <w:jc w:val="center"/>
              <w:rPr>
                <w:rFonts w:hint="eastAsia" w:ascii="仿宋_GB2312" w:hAnsi="仿宋_GB2312" w:eastAsia="仿宋_GB2312" w:cs="仿宋_GB2312"/>
                <w:position w:val="-9"/>
                <w:sz w:val="24"/>
                <w:szCs w:val="24"/>
              </w:rPr>
            </w:pPr>
          </w:p>
        </w:tc>
      </w:tr>
      <w:tr w14:paraId="4DF64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vAlign w:val="center"/>
          </w:tcPr>
          <w:p w14:paraId="245134F1">
            <w:pPr>
              <w:widowControl/>
              <w:spacing w:line="360" w:lineRule="auto"/>
              <w:jc w:val="left"/>
              <w:rPr>
                <w:rFonts w:hint="eastAsia" w:ascii="仿宋_GB2312" w:hAnsi="仿宋_GB2312" w:eastAsia="仿宋_GB2312" w:cs="仿宋_GB2312"/>
                <w:position w:val="-9"/>
                <w:sz w:val="24"/>
                <w:szCs w:val="24"/>
              </w:rPr>
            </w:pPr>
          </w:p>
        </w:tc>
        <w:tc>
          <w:tcPr>
            <w:tcW w:w="1331" w:type="dxa"/>
            <w:vAlign w:val="center"/>
          </w:tcPr>
          <w:p w14:paraId="70A80694">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992" w:type="dxa"/>
            <w:vAlign w:val="center"/>
          </w:tcPr>
          <w:p w14:paraId="50354217">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2551" w:type="dxa"/>
            <w:vAlign w:val="center"/>
          </w:tcPr>
          <w:p w14:paraId="1986D305">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1985" w:type="dxa"/>
            <w:vAlign w:val="center"/>
          </w:tcPr>
          <w:p w14:paraId="21E3507C">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1417" w:type="dxa"/>
            <w:vAlign w:val="center"/>
          </w:tcPr>
          <w:p w14:paraId="7AC223D3">
            <w:pPr>
              <w:overflowPunct w:val="0"/>
              <w:topLinePunct/>
              <w:spacing w:line="360" w:lineRule="auto"/>
              <w:ind w:right="14"/>
              <w:jc w:val="center"/>
              <w:rPr>
                <w:rFonts w:hint="eastAsia" w:ascii="仿宋_GB2312" w:hAnsi="仿宋_GB2312" w:eastAsia="仿宋_GB2312" w:cs="仿宋_GB2312"/>
                <w:position w:val="-9"/>
                <w:sz w:val="24"/>
                <w:szCs w:val="24"/>
              </w:rPr>
            </w:pPr>
          </w:p>
        </w:tc>
      </w:tr>
      <w:tr w14:paraId="5E60C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vAlign w:val="center"/>
          </w:tcPr>
          <w:p w14:paraId="0E6363C9">
            <w:pPr>
              <w:widowControl/>
              <w:spacing w:line="360" w:lineRule="auto"/>
              <w:jc w:val="left"/>
              <w:rPr>
                <w:rFonts w:hint="eastAsia" w:ascii="仿宋_GB2312" w:hAnsi="仿宋_GB2312" w:eastAsia="仿宋_GB2312" w:cs="仿宋_GB2312"/>
                <w:position w:val="-9"/>
                <w:sz w:val="24"/>
                <w:szCs w:val="24"/>
              </w:rPr>
            </w:pPr>
          </w:p>
        </w:tc>
        <w:tc>
          <w:tcPr>
            <w:tcW w:w="1331" w:type="dxa"/>
            <w:vAlign w:val="center"/>
          </w:tcPr>
          <w:p w14:paraId="77F603E8">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992" w:type="dxa"/>
            <w:vAlign w:val="center"/>
          </w:tcPr>
          <w:p w14:paraId="4A8F5998">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2551" w:type="dxa"/>
            <w:vAlign w:val="center"/>
          </w:tcPr>
          <w:p w14:paraId="06EF5131">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1985" w:type="dxa"/>
            <w:vAlign w:val="center"/>
          </w:tcPr>
          <w:p w14:paraId="67B9B8FD">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1417" w:type="dxa"/>
            <w:vAlign w:val="center"/>
          </w:tcPr>
          <w:p w14:paraId="408F1F3D">
            <w:pPr>
              <w:overflowPunct w:val="0"/>
              <w:topLinePunct/>
              <w:spacing w:line="360" w:lineRule="auto"/>
              <w:ind w:right="14"/>
              <w:jc w:val="center"/>
              <w:rPr>
                <w:rFonts w:hint="eastAsia" w:ascii="仿宋_GB2312" w:hAnsi="仿宋_GB2312" w:eastAsia="仿宋_GB2312" w:cs="仿宋_GB2312"/>
                <w:position w:val="-9"/>
                <w:sz w:val="24"/>
                <w:szCs w:val="24"/>
              </w:rPr>
            </w:pPr>
          </w:p>
        </w:tc>
      </w:tr>
      <w:tr w14:paraId="3BE8E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vAlign w:val="center"/>
          </w:tcPr>
          <w:p w14:paraId="60F33187">
            <w:pPr>
              <w:widowControl/>
              <w:spacing w:line="360" w:lineRule="auto"/>
              <w:jc w:val="left"/>
              <w:rPr>
                <w:rFonts w:hint="eastAsia" w:ascii="仿宋_GB2312" w:hAnsi="仿宋_GB2312" w:eastAsia="仿宋_GB2312" w:cs="仿宋_GB2312"/>
                <w:position w:val="-9"/>
                <w:sz w:val="24"/>
                <w:szCs w:val="24"/>
              </w:rPr>
            </w:pPr>
          </w:p>
        </w:tc>
        <w:tc>
          <w:tcPr>
            <w:tcW w:w="1331" w:type="dxa"/>
            <w:vAlign w:val="center"/>
          </w:tcPr>
          <w:p w14:paraId="4B54BBE9">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992" w:type="dxa"/>
            <w:vAlign w:val="center"/>
          </w:tcPr>
          <w:p w14:paraId="2A8486F3">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2551" w:type="dxa"/>
            <w:vAlign w:val="center"/>
          </w:tcPr>
          <w:p w14:paraId="1F13CB43">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1985" w:type="dxa"/>
            <w:vAlign w:val="center"/>
          </w:tcPr>
          <w:p w14:paraId="553108D8">
            <w:pPr>
              <w:overflowPunct w:val="0"/>
              <w:topLinePunct/>
              <w:spacing w:line="360" w:lineRule="auto"/>
              <w:ind w:right="14"/>
              <w:jc w:val="center"/>
              <w:rPr>
                <w:rFonts w:hint="eastAsia" w:ascii="仿宋_GB2312" w:hAnsi="仿宋_GB2312" w:eastAsia="仿宋_GB2312" w:cs="仿宋_GB2312"/>
                <w:position w:val="-9"/>
                <w:sz w:val="24"/>
                <w:szCs w:val="24"/>
              </w:rPr>
            </w:pPr>
          </w:p>
        </w:tc>
        <w:tc>
          <w:tcPr>
            <w:tcW w:w="1417" w:type="dxa"/>
            <w:vAlign w:val="center"/>
          </w:tcPr>
          <w:p w14:paraId="4B5FC501">
            <w:pPr>
              <w:overflowPunct w:val="0"/>
              <w:topLinePunct/>
              <w:spacing w:line="360" w:lineRule="auto"/>
              <w:ind w:right="14"/>
              <w:jc w:val="center"/>
              <w:rPr>
                <w:rFonts w:hint="eastAsia" w:ascii="仿宋_GB2312" w:hAnsi="仿宋_GB2312" w:eastAsia="仿宋_GB2312" w:cs="仿宋_GB2312"/>
                <w:position w:val="-9"/>
                <w:sz w:val="24"/>
                <w:szCs w:val="24"/>
              </w:rPr>
            </w:pPr>
          </w:p>
        </w:tc>
      </w:tr>
    </w:tbl>
    <w:p w14:paraId="628ADD29">
      <w:pPr>
        <w:autoSpaceDE w:val="0"/>
        <w:autoSpaceDN w:val="0"/>
        <w:adjustRightInd w:val="0"/>
        <w:snapToGrid w:val="0"/>
        <w:spacing w:before="156" w:beforeLines="50" w:after="249" w:afterLines="80" w:line="360" w:lineRule="auto"/>
        <w:ind w:left="391" w:hanging="391" w:hangingChars="163"/>
        <w:rPr>
          <w:rFonts w:hint="eastAsia" w:ascii="仿宋" w:hAnsi="仿宋" w:eastAsia="仿宋" w:cs="仿宋"/>
          <w:kern w:val="0"/>
        </w:rPr>
      </w:pPr>
      <w:r>
        <w:rPr>
          <w:rFonts w:hint="eastAsia" w:ascii="宋体" w:hAnsi="宋体" w:cs="仿宋"/>
          <w:sz w:val="24"/>
        </w:rPr>
        <w:t>注：若无技术偏差，本表可不填。</w:t>
      </w:r>
    </w:p>
    <w:p w14:paraId="79DD0E5F">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 标 人：（盖单位章）</w:t>
      </w:r>
    </w:p>
    <w:p w14:paraId="47C9C781">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法定代表人或其委托代理人：（签字）</w:t>
      </w:r>
    </w:p>
    <w:p w14:paraId="1C979695">
      <w:pPr>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374A505B">
      <w:pPr>
        <w:spacing w:line="360" w:lineRule="auto"/>
        <w:ind w:firstLine="6600" w:firstLineChars="2750"/>
        <w:rPr>
          <w:rFonts w:hint="eastAsia" w:ascii="仿宋" w:hAnsi="仿宋" w:eastAsia="仿宋" w:cs="仿宋"/>
          <w:sz w:val="24"/>
        </w:rPr>
      </w:pPr>
    </w:p>
    <w:p w14:paraId="79520630">
      <w:pPr>
        <w:pStyle w:val="22"/>
        <w:ind w:left="0" w:firstLine="0"/>
        <w:rPr>
          <w:rFonts w:hint="eastAsia"/>
        </w:rPr>
      </w:pPr>
      <w:bookmarkStart w:id="351" w:name="_Toc521503340"/>
      <w:bookmarkStart w:id="352" w:name="_Toc506105886"/>
      <w:r>
        <w:rPr>
          <w:rFonts w:hint="eastAsia" w:ascii="仿宋_GB2312" w:hAnsi="仿宋_GB2312" w:eastAsia="仿宋_GB2312" w:cs="仿宋_GB2312"/>
          <w:sz w:val="32"/>
          <w:szCs w:val="32"/>
        </w:rPr>
        <w:t>6、投标人认为应补充的其它技术资料</w:t>
      </w:r>
      <w:bookmarkEnd w:id="9"/>
      <w:bookmarkEnd w:id="11"/>
      <w:bookmarkEnd w:id="12"/>
      <w:bookmarkEnd w:id="351"/>
      <w:bookmarkEnd w:id="352"/>
    </w:p>
    <w:p w14:paraId="5F481D3F"/>
    <w:sectPr>
      <w:footerReference r:id="rId5" w:type="default"/>
      <w:pgSz w:w="11907" w:h="16840"/>
      <w:pgMar w:top="850" w:right="1134" w:bottom="850" w:left="1701" w:header="73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89BD">
    <w:pPr>
      <w:pStyle w:val="9"/>
      <w:jc w:val="cente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p w14:paraId="3443546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B4FD8">
    <w:pPr>
      <w:pStyle w:val="9"/>
      <w:jc w:val="center"/>
    </w:pPr>
    <w:r>
      <w:rPr>
        <w:rStyle w:val="15"/>
      </w:rPr>
      <w:fldChar w:fldCharType="begin"/>
    </w:r>
    <w:r>
      <w:rPr>
        <w:rStyle w:val="15"/>
      </w:rPr>
      <w:instrText xml:space="preserve"> PAGE </w:instrText>
    </w:r>
    <w:r>
      <w:rPr>
        <w:rStyle w:val="15"/>
      </w:rPr>
      <w:fldChar w:fldCharType="separate"/>
    </w:r>
    <w:r>
      <w:rPr>
        <w:rStyle w:val="15"/>
      </w:rPr>
      <w:t>5</w:t>
    </w:r>
    <w:r>
      <w:rPr>
        <w:rStyle w:val="15"/>
      </w:rPr>
      <w:fldChar w:fldCharType="end"/>
    </w:r>
  </w:p>
  <w:p w14:paraId="1A62E95F">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892D">
    <w:pPr>
      <w:pStyle w:val="9"/>
      <w:jc w:val="center"/>
    </w:pPr>
    <w:r>
      <w:rPr>
        <w:rStyle w:val="15"/>
      </w:rPr>
      <w:fldChar w:fldCharType="begin"/>
    </w:r>
    <w:r>
      <w:rPr>
        <w:rStyle w:val="15"/>
      </w:rPr>
      <w:instrText xml:space="preserve"> PAGE </w:instrText>
    </w:r>
    <w:r>
      <w:rPr>
        <w:rStyle w:val="15"/>
      </w:rPr>
      <w:fldChar w:fldCharType="separate"/>
    </w:r>
    <w:r>
      <w:rPr>
        <w:rStyle w:val="15"/>
      </w:rPr>
      <w:t>18</w:t>
    </w:r>
    <w:r>
      <w:rPr>
        <w:rStyle w:val="15"/>
      </w:rPr>
      <w:fldChar w:fldCharType="end"/>
    </w:r>
  </w:p>
  <w:p w14:paraId="695017A4">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63C5D"/>
    <w:multiLevelType w:val="singleLevel"/>
    <w:tmpl w:val="E0C63C5D"/>
    <w:lvl w:ilvl="0" w:tentative="0">
      <w:start w:val="1"/>
      <w:numFmt w:val="decimal"/>
      <w:suff w:val="nothing"/>
      <w:lvlText w:val="%1、"/>
      <w:lvlJc w:val="left"/>
    </w:lvl>
  </w:abstractNum>
  <w:abstractNum w:abstractNumId="1">
    <w:nsid w:val="367A1EF0"/>
    <w:multiLevelType w:val="singleLevel"/>
    <w:tmpl w:val="367A1EF0"/>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C4470"/>
    <w:rsid w:val="09776BA0"/>
    <w:rsid w:val="1771114A"/>
    <w:rsid w:val="1FBC4470"/>
    <w:rsid w:val="49102C6B"/>
    <w:rsid w:val="50ED0111"/>
    <w:rsid w:val="5B8E7EC7"/>
    <w:rsid w:val="7424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
      <w:sz w:val="32"/>
      <w:szCs w:val="20"/>
    </w:rPr>
  </w:style>
  <w:style w:type="paragraph" w:styleId="4">
    <w:name w:val="heading 3"/>
    <w:basedOn w:val="1"/>
    <w:next w:val="1"/>
    <w:qFormat/>
    <w:uiPriority w:val="99"/>
    <w:pPr>
      <w:keepNext/>
      <w:keepLines/>
      <w:spacing w:before="260" w:after="260" w:line="416" w:lineRule="auto"/>
      <w:outlineLvl w:val="2"/>
    </w:pPr>
    <w:rPr>
      <w:b/>
      <w:sz w:val="32"/>
      <w:szCs w:val="20"/>
    </w:rPr>
  </w:style>
  <w:style w:type="paragraph" w:styleId="5">
    <w:name w:val="heading 4"/>
    <w:basedOn w:val="1"/>
    <w:next w:val="1"/>
    <w:qFormat/>
    <w:uiPriority w:val="99"/>
    <w:pPr>
      <w:keepNext/>
      <w:keepLines/>
      <w:spacing w:before="280" w:after="290" w:line="376" w:lineRule="auto"/>
      <w:outlineLvl w:val="3"/>
    </w:pPr>
    <w:rPr>
      <w:rFonts w:ascii="Cambria" w:hAnsi="Cambria"/>
      <w:b/>
      <w:sz w:val="28"/>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99"/>
    <w:pPr>
      <w:ind w:firstLine="420" w:firstLineChars="200"/>
    </w:pPr>
    <w:rPr>
      <w:rFonts w:ascii="宋体" w:hAnsi="宋体"/>
      <w:kern w:val="0"/>
      <w:sz w:val="24"/>
      <w:szCs w:val="20"/>
    </w:rPr>
  </w:style>
  <w:style w:type="paragraph" w:styleId="7">
    <w:name w:val="Body Text"/>
    <w:basedOn w:val="1"/>
    <w:next w:val="1"/>
    <w:qFormat/>
    <w:uiPriority w:val="99"/>
    <w:pPr>
      <w:spacing w:after="120"/>
    </w:pPr>
    <w:rPr>
      <w:kern w:val="0"/>
      <w:sz w:val="24"/>
      <w:szCs w:val="20"/>
    </w:rPr>
  </w:style>
  <w:style w:type="paragraph" w:styleId="8">
    <w:name w:val="Body Text Indent"/>
    <w:basedOn w:val="1"/>
    <w:qFormat/>
    <w:uiPriority w:val="99"/>
    <w:pPr>
      <w:spacing w:after="120"/>
      <w:ind w:left="420" w:leftChars="200"/>
    </w:pPr>
    <w:rPr>
      <w:kern w:val="0"/>
      <w:sz w:val="24"/>
      <w:szCs w:val="20"/>
    </w:rPr>
  </w:style>
  <w:style w:type="paragraph" w:styleId="9">
    <w:name w:val="footer"/>
    <w:basedOn w:val="1"/>
    <w:qFormat/>
    <w:uiPriority w:val="99"/>
    <w:pPr>
      <w:tabs>
        <w:tab w:val="center" w:pos="4153"/>
        <w:tab w:val="right" w:pos="8306"/>
      </w:tabs>
      <w:snapToGrid w:val="0"/>
      <w:jc w:val="left"/>
    </w:pPr>
    <w:rPr>
      <w:kern w:val="0"/>
      <w:sz w:val="18"/>
      <w:szCs w:val="20"/>
    </w:rPr>
  </w:style>
  <w:style w:type="paragraph" w:styleId="10">
    <w:name w:val="header"/>
    <w:basedOn w:val="1"/>
    <w:next w:val="7"/>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semiHidden/>
    <w:unhideWhenUsed/>
    <w:qFormat/>
    <w:uiPriority w:val="99"/>
    <w:pPr>
      <w:ind w:firstLine="420" w:firstLineChars="200"/>
    </w:pPr>
    <w:rPr>
      <w:kern w:val="2"/>
      <w:sz w:val="21"/>
      <w:szCs w:val="21"/>
    </w:rPr>
  </w:style>
  <w:style w:type="character" w:styleId="15">
    <w:name w:val="page number"/>
    <w:qFormat/>
    <w:uiPriority w:val="99"/>
    <w:rPr>
      <w:rFonts w:cs="Times New Roman"/>
    </w:rPr>
  </w:style>
  <w:style w:type="paragraph" w:customStyle="1" w:styleId="16">
    <w:name w:val="p0"/>
    <w:basedOn w:val="1"/>
    <w:qFormat/>
    <w:uiPriority w:val="99"/>
    <w:pPr>
      <w:widowControl/>
    </w:pPr>
    <w:rPr>
      <w:kern w:val="0"/>
    </w:rPr>
  </w:style>
  <w:style w:type="paragraph" w:customStyle="1" w:styleId="17">
    <w:name w:val="一级"/>
    <w:basedOn w:val="18"/>
    <w:qFormat/>
    <w:uiPriority w:val="99"/>
    <w:rPr>
      <w:sz w:val="32"/>
    </w:rPr>
  </w:style>
  <w:style w:type="paragraph" w:customStyle="1" w:styleId="18">
    <w:name w:val="样式2"/>
    <w:basedOn w:val="1"/>
    <w:qFormat/>
    <w:uiPriority w:val="99"/>
    <w:pPr>
      <w:jc w:val="center"/>
      <w:outlineLvl w:val="0"/>
    </w:pPr>
    <w:rPr>
      <w:rFonts w:ascii="宋体"/>
      <w:b/>
      <w:sz w:val="30"/>
      <w:szCs w:val="20"/>
    </w:rPr>
  </w:style>
  <w:style w:type="paragraph" w:customStyle="1" w:styleId="19">
    <w:name w:val="二级"/>
    <w:basedOn w:val="20"/>
    <w:qFormat/>
    <w:uiPriority w:val="99"/>
    <w:pPr>
      <w:tabs>
        <w:tab w:val="left" w:pos="851"/>
      </w:tabs>
      <w:jc w:val="center"/>
    </w:pPr>
    <w:rPr>
      <w:rFonts w:ascii="宋体" w:hAnsi="宋体"/>
    </w:rPr>
  </w:style>
  <w:style w:type="paragraph" w:customStyle="1" w:styleId="20">
    <w:name w:val="A标题4"/>
    <w:basedOn w:val="5"/>
    <w:next w:val="1"/>
    <w:qFormat/>
    <w:uiPriority w:val="99"/>
    <w:pPr>
      <w:keepNext w:val="0"/>
      <w:keepLines w:val="0"/>
      <w:tabs>
        <w:tab w:val="left" w:pos="851"/>
      </w:tabs>
      <w:spacing w:before="0" w:after="80" w:line="360" w:lineRule="auto"/>
      <w:ind w:left="851" w:hanging="851"/>
    </w:pPr>
    <w:rPr>
      <w:bCs/>
    </w:rPr>
  </w:style>
  <w:style w:type="character" w:customStyle="1" w:styleId="21">
    <w:name w:val="标题 3 Char"/>
    <w:qFormat/>
    <w:uiPriority w:val="99"/>
    <w:rPr>
      <w:b/>
      <w:sz w:val="30"/>
    </w:rPr>
  </w:style>
  <w:style w:type="paragraph" w:customStyle="1" w:styleId="22">
    <w:name w:val="三级"/>
    <w:basedOn w:val="20"/>
    <w:qFormat/>
    <w:uiPriority w:val="99"/>
    <w:rPr>
      <w:rFonts w:ascii="宋体" w:hAnsi="宋体"/>
      <w:sz w:val="24"/>
    </w:rPr>
  </w:style>
  <w:style w:type="character" w:customStyle="1" w:styleId="23">
    <w:name w:val="样式 仿宋"/>
    <w:qFormat/>
    <w:uiPriority w:val="0"/>
    <w:rPr>
      <w:rFonts w:ascii="仿宋" w:hAnsi="仿宋" w:eastAsia="仿宋"/>
      <w:kern w:val="1"/>
    </w:rPr>
  </w:style>
  <w:style w:type="paragraph" w:customStyle="1" w:styleId="24">
    <w:name w:val="正文文本 (6)"/>
    <w:basedOn w:val="1"/>
    <w:qFormat/>
    <w:uiPriority w:val="99"/>
    <w:pPr>
      <w:shd w:val="clear" w:color="auto" w:fill="FFFFFF"/>
      <w:spacing w:after="360" w:line="240" w:lineRule="atLeast"/>
      <w:jc w:val="distribute"/>
    </w:pPr>
    <w:rPr>
      <w:rFonts w:ascii="MingLiU" w:hAnsi="MingLiU" w:eastAsia="MingLiU"/>
      <w:kern w:val="0"/>
      <w:sz w:val="26"/>
      <w:szCs w:val="20"/>
    </w:rPr>
  </w:style>
  <w:style w:type="paragraph" w:customStyle="1" w:styleId="25">
    <w:name w:val="正文文本 (2)"/>
    <w:basedOn w:val="1"/>
    <w:qFormat/>
    <w:uiPriority w:val="99"/>
    <w:pPr>
      <w:shd w:val="clear" w:color="auto" w:fill="FFFFFF"/>
      <w:spacing w:before="720" w:line="499" w:lineRule="exact"/>
      <w:jc w:val="distribute"/>
    </w:pPr>
    <w:rPr>
      <w:rFonts w:ascii="MingLiU" w:hAnsi="MingLiU" w:eastAsia="MingLiU"/>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11200</Words>
  <Characters>11905</Characters>
  <Lines>0</Lines>
  <Paragraphs>0</Paragraphs>
  <TotalTime>14</TotalTime>
  <ScaleCrop>false</ScaleCrop>
  <LinksUpToDate>false</LinksUpToDate>
  <CharactersWithSpaces>12193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2025-09-01T23:56:00Z</dcterms:created>
  <dc:creator>换个名字吧</dc:creator>
  <cp:lastModifiedBy>换个名字吧</cp:lastModifiedBy>
  <dcterms:modified xsi:type="dcterms:W3CDTF">2025-09-16T02:53:06Z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EE7284DCEE204EFF936B570D9D962B47_11</vt:lpwstr>
  </property>
  <property fmtid="{D5CDD505-2E9C-101B-9397-08002B2CF9AE}" pid="4" name="KSOTemplateDocerSaveRecord">
    <vt:lpwstr>eyJoZGlkIjoiNjU1ZDBhZGYzNGE2NTBkYzJjZDhiNGY0OWI1NmQ1ZmQiLCJ1c2VySWQiOiI3MzAxOTgwNzUifQ==</vt:lpwstr>
  </property>
</Properties>
</file>